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55B" w:rsidRPr="00185C3B" w:rsidRDefault="00E4055B" w:rsidP="00185C3B">
      <w:pPr>
        <w:jc w:val="center"/>
        <w:rPr>
          <w:b/>
          <w:sz w:val="32"/>
        </w:rPr>
      </w:pPr>
      <w:r w:rsidRPr="00185C3B">
        <w:rPr>
          <w:b/>
          <w:sz w:val="32"/>
        </w:rPr>
        <w:t>Solutions d’Access 2010</w:t>
      </w:r>
    </w:p>
    <w:p w:rsidR="00E4055B" w:rsidRDefault="00E4055B"/>
    <w:p w:rsidR="00E4055B" w:rsidRPr="00185C3B" w:rsidRDefault="00E4055B" w:rsidP="00BE1EEB">
      <w:pPr>
        <w:pStyle w:val="Titre1"/>
        <w:rPr>
          <w:color w:val="FF0000"/>
        </w:rPr>
      </w:pPr>
      <w:r w:rsidRPr="00185C3B">
        <w:rPr>
          <w:color w:val="FF0000"/>
        </w:rPr>
        <w:t>Module A</w:t>
      </w:r>
    </w:p>
    <w:p w:rsidR="00E4055B" w:rsidRDefault="00E4055B">
      <w:r>
        <w:t>Voir Contacts VTA-A</w:t>
      </w:r>
      <w:r w:rsidRPr="00BE1EEB">
        <w:t>.</w:t>
      </w:r>
      <w:r>
        <w:t>accdb.</w:t>
      </w:r>
    </w:p>
    <w:p w:rsidR="00E4055B" w:rsidRPr="00AC4F1E" w:rsidRDefault="00E4055B" w:rsidP="00BE1EEB">
      <w:pPr>
        <w:pStyle w:val="Titre2"/>
      </w:pPr>
      <w:r>
        <w:t>Mise en pratique</w:t>
      </w:r>
    </w:p>
    <w:p w:rsidR="00E4055B" w:rsidRPr="00AC4F1E" w:rsidRDefault="00E4055B" w:rsidP="00BE1EEB">
      <w:pPr>
        <w:pStyle w:val="Titre3"/>
      </w:pPr>
      <w:r>
        <w:t>Révision des concepts</w:t>
      </w:r>
    </w:p>
    <w:p w:rsidR="00E4055B" w:rsidRPr="00E569AB" w:rsidRDefault="00E4055B" w:rsidP="00BE1EEB">
      <w:pPr>
        <w:rPr>
          <w:b/>
        </w:rPr>
      </w:pPr>
      <w:r w:rsidRPr="00E569AB">
        <w:rPr>
          <w:b/>
        </w:rPr>
        <w:t xml:space="preserve">Identifiez les éléments de </w:t>
      </w:r>
      <w:smartTag w:uri="urn:schemas-microsoft-com:office:smarttags" w:element="PersonName">
        <w:smartTagPr>
          <w:attr w:name="ProductID" w:val="la fenêtre Access"/>
        </w:smartTagPr>
        <w:r w:rsidRPr="00E569AB">
          <w:rPr>
            <w:b/>
          </w:rPr>
          <w:t xml:space="preserve">la </w:t>
        </w:r>
        <w:r>
          <w:rPr>
            <w:b/>
          </w:rPr>
          <w:t>fenêtre</w:t>
        </w:r>
        <w:r w:rsidRPr="00E569AB">
          <w:rPr>
            <w:b/>
          </w:rPr>
          <w:t xml:space="preserve"> </w:t>
        </w:r>
        <w:r>
          <w:rPr>
            <w:b/>
          </w:rPr>
          <w:t>Access</w:t>
        </w:r>
      </w:smartTag>
      <w:r w:rsidRPr="00E569AB">
        <w:rPr>
          <w:b/>
        </w:rPr>
        <w:t xml:space="preserve"> de </w:t>
      </w:r>
      <w:smartTag w:uri="urn:schemas-microsoft-com:office:smarttags" w:element="PersonName">
        <w:smartTagPr>
          <w:attr w:name="ProductID" w:val="la figure A-19"/>
        </w:smartTagPr>
        <w:r w:rsidRPr="00E569AB">
          <w:rPr>
            <w:b/>
          </w:rPr>
          <w:t>la figure A-</w:t>
        </w:r>
        <w:r>
          <w:rPr>
            <w:b/>
          </w:rPr>
          <w:t>19</w:t>
        </w:r>
      </w:smartTag>
      <w:r w:rsidRPr="00E569AB">
        <w:rPr>
          <w:b/>
        </w:rPr>
        <w:t>.</w:t>
      </w:r>
    </w:p>
    <w:p w:rsidR="00E4055B" w:rsidRDefault="00E4055B">
      <w:r>
        <w:t>1. L’onglet de la table active : Clients.</w:t>
      </w:r>
    </w:p>
    <w:p w:rsidR="00E4055B" w:rsidRDefault="00E4055B">
      <w:r>
        <w:t>2. Le bouton Développer du troisième enregistrement. Un clic sur ce bouton ouvre la sous-feuille de données des Commentaires pour ce client.</w:t>
      </w:r>
    </w:p>
    <w:p w:rsidR="00E4055B" w:rsidRDefault="00E4055B">
      <w:r>
        <w:t>3. Le symbole de modification</w:t>
      </w:r>
      <w:r w:rsidRPr="001629F4">
        <w:t xml:space="preserve"> </w:t>
      </w:r>
      <w:r>
        <w:t>d’enregistrement. Il s’affiche à gauche d’un enregistrement qui vient de subir une modification, alors qu’elle n’a pas encore été enregistrée.</w:t>
      </w:r>
    </w:p>
    <w:p w:rsidR="00E4055B" w:rsidRDefault="00E4055B">
      <w:r>
        <w:t>4. La zone de l’enregistrement courant. Elle indique l’ordre de l’enregistrement en cours et le nombre total d’enregistrements.</w:t>
      </w:r>
    </w:p>
    <w:p w:rsidR="00E4055B" w:rsidRDefault="00E4055B">
      <w:r>
        <w:t>5. Le bouton Premier enregistrement. Il permet d’aller directement au tout premier enregistrement de la table courante.</w:t>
      </w:r>
    </w:p>
    <w:p w:rsidR="00E4055B" w:rsidRDefault="00E4055B">
      <w:r>
        <w:t>6. Le bouton No</w:t>
      </w:r>
      <w:bookmarkStart w:id="0" w:name="_GoBack"/>
      <w:bookmarkEnd w:id="0"/>
      <w:r>
        <w:t>uvel enregistrement (vide). Un clic sur ce bouton propulse la cible de saisie dans le premier enregistrement vide à la fin de la liste de la table courante, en vue d’un ajout de nouvelles informations.</w:t>
      </w:r>
    </w:p>
    <w:p w:rsidR="00E4055B" w:rsidRDefault="00E4055B">
      <w:r>
        <w:t>7. Le bouton Enregistrement suivant. Un clic sur ce bouton et vous accédez à l’enregistrement suivant. Si l’enregistrement que vous quittez était en cours de modification (ou d’ajout), Access enregistre ces modifications, silencieusement.</w:t>
      </w:r>
    </w:p>
    <w:p w:rsidR="00E4055B" w:rsidRDefault="00E4055B">
      <w:r>
        <w:t>8. Les entêtes des colonnes d’une feuille de données correspondent aux noms des champs de la table courante.</w:t>
      </w:r>
    </w:p>
    <w:p w:rsidR="00E4055B" w:rsidRDefault="00E4055B"/>
    <w:p w:rsidR="00E4055B" w:rsidRPr="00E569AB" w:rsidRDefault="00E4055B" w:rsidP="00BE1EEB">
      <w:pPr>
        <w:rPr>
          <w:b/>
        </w:rPr>
      </w:pPr>
      <w:r w:rsidRPr="00E569AB">
        <w:rPr>
          <w:b/>
        </w:rPr>
        <w:t>Associez chaque terme à sa description.</w:t>
      </w:r>
    </w:p>
    <w:p w:rsidR="00E4055B" w:rsidRDefault="00E4055B" w:rsidP="0013663D">
      <w:r>
        <w:t>9. 9.</w:t>
      </w:r>
    </w:p>
    <w:p w:rsidR="00E4055B" w:rsidRDefault="00E4055B" w:rsidP="0013663D">
      <w:smartTag w:uri="urn:schemas-microsoft-com:office:smarttags" w:element="metricconverter">
        <w:smartTagPr>
          <w:attr w:name="ProductID" w:val="10. a"/>
        </w:smartTagPr>
        <w:r>
          <w:t>10. a</w:t>
        </w:r>
      </w:smartTag>
      <w:r>
        <w:t>.</w:t>
      </w:r>
    </w:p>
    <w:p w:rsidR="00E4055B" w:rsidRDefault="00E4055B" w:rsidP="0013663D">
      <w:smartTag w:uri="urn:schemas-microsoft-com:office:smarttags" w:element="metricconverter">
        <w:smartTagPr>
          <w:attr w:name="ProductID" w:val="11. f"/>
        </w:smartTagPr>
        <w:r>
          <w:t>11. f</w:t>
        </w:r>
      </w:smartTag>
      <w:r>
        <w:t>.</w:t>
      </w:r>
    </w:p>
    <w:p w:rsidR="00E4055B" w:rsidRDefault="00E4055B" w:rsidP="0013663D">
      <w:r>
        <w:t>12. e.</w:t>
      </w:r>
    </w:p>
    <w:p w:rsidR="00E4055B" w:rsidRDefault="00E4055B" w:rsidP="0013663D">
      <w:r>
        <w:t>13. d.</w:t>
      </w:r>
    </w:p>
    <w:p w:rsidR="00E4055B" w:rsidRDefault="00E4055B" w:rsidP="0013663D">
      <w:smartTag w:uri="urn:schemas-microsoft-com:office:smarttags" w:element="metricconverter">
        <w:smartTagPr>
          <w:attr w:name="ProductID" w:val="14. g"/>
        </w:smartTagPr>
        <w:r>
          <w:t>14. g</w:t>
        </w:r>
      </w:smartTag>
      <w:r>
        <w:t>.</w:t>
      </w:r>
    </w:p>
    <w:p w:rsidR="00E4055B" w:rsidRDefault="00E4055B" w:rsidP="0013663D">
      <w:r>
        <w:t>15. c.</w:t>
      </w:r>
    </w:p>
    <w:p w:rsidR="00E4055B" w:rsidRDefault="00E4055B" w:rsidP="0013663D"/>
    <w:p w:rsidR="00E4055B" w:rsidRPr="00E569AB" w:rsidRDefault="00E4055B" w:rsidP="00BE1EEB">
      <w:pPr>
        <w:rPr>
          <w:b/>
        </w:rPr>
      </w:pPr>
      <w:r w:rsidRPr="00E569AB">
        <w:rPr>
          <w:b/>
        </w:rPr>
        <w:t>Choisissez la meilleure réponse à chaque question.</w:t>
      </w:r>
    </w:p>
    <w:p w:rsidR="00E4055B" w:rsidRDefault="00E4055B">
      <w:r>
        <w:t>16. b.</w:t>
      </w:r>
    </w:p>
    <w:p w:rsidR="00E4055B" w:rsidRDefault="00E4055B">
      <w:r>
        <w:t>17. d.</w:t>
      </w:r>
    </w:p>
    <w:p w:rsidR="00E4055B" w:rsidRDefault="00E4055B">
      <w:r>
        <w:t>18. b.</w:t>
      </w:r>
    </w:p>
    <w:p w:rsidR="00E4055B" w:rsidRDefault="00E4055B">
      <w:r>
        <w:t>19. d.</w:t>
      </w:r>
    </w:p>
    <w:p w:rsidR="00E4055B" w:rsidRDefault="00E4055B">
      <w:r>
        <w:t>20. c.</w:t>
      </w:r>
    </w:p>
    <w:p w:rsidR="00E4055B" w:rsidRDefault="00E4055B" w:rsidP="009A3564">
      <w:pPr>
        <w:pStyle w:val="Titre3"/>
      </w:pPr>
      <w:r>
        <w:t>Révision des techniques</w:t>
      </w:r>
    </w:p>
    <w:p w:rsidR="00E4055B" w:rsidRDefault="00E4055B">
      <w:smartTag w:uri="urn:schemas-microsoft-com:office:smarttags" w:element="metricconverter">
        <w:smartTagPr>
          <w:attr w:name="ProductID" w:val="1. a"/>
        </w:smartTagPr>
        <w:r>
          <w:t>1. a</w:t>
        </w:r>
      </w:smartTag>
      <w:r>
        <w:t>. Voir page Access 2.</w:t>
      </w:r>
    </w:p>
    <w:p w:rsidR="00E4055B" w:rsidRDefault="00E4055B">
      <w:r>
        <w:t>1. b. Une base de données contient des tables. Une table contient des enregistrements. Un enregistrement contient des champs.</w:t>
      </w:r>
    </w:p>
    <w:p w:rsidR="00E4055B" w:rsidRDefault="00E4055B">
      <w:r>
        <w:t>2. c.</w:t>
      </w:r>
    </w:p>
    <w:p w:rsidR="00E4055B" w:rsidRDefault="00E4055B" w:rsidP="0011260E">
      <w:pPr>
        <w:tabs>
          <w:tab w:val="left" w:pos="1701"/>
          <w:tab w:val="left" w:pos="4536"/>
        </w:tabs>
      </w:pPr>
      <w:r>
        <w:t>Tableau A-7</w:t>
      </w:r>
    </w:p>
    <w:p w:rsidR="00E4055B" w:rsidRPr="004C5AE8" w:rsidRDefault="00E4055B" w:rsidP="0011260E">
      <w:pPr>
        <w:tabs>
          <w:tab w:val="left" w:pos="1701"/>
          <w:tab w:val="left" w:pos="4536"/>
        </w:tabs>
        <w:rPr>
          <w:b/>
        </w:rPr>
      </w:pPr>
      <w:r w:rsidRPr="004C5AE8">
        <w:rPr>
          <w:b/>
        </w:rPr>
        <w:t>Nom de la table</w:t>
      </w:r>
      <w:r w:rsidRPr="004C5AE8">
        <w:rPr>
          <w:b/>
        </w:rPr>
        <w:tab/>
        <w:t>Nombre d’enregistrements</w:t>
      </w:r>
      <w:r w:rsidRPr="004C5AE8">
        <w:rPr>
          <w:b/>
        </w:rPr>
        <w:tab/>
        <w:t>Nombre de champs</w:t>
      </w:r>
    </w:p>
    <w:p w:rsidR="00E4055B" w:rsidRDefault="00E4055B" w:rsidP="0011260E">
      <w:pPr>
        <w:tabs>
          <w:tab w:val="left" w:pos="1701"/>
          <w:tab w:val="left" w:pos="4536"/>
        </w:tabs>
      </w:pPr>
      <w:r>
        <w:t>Agences</w:t>
      </w:r>
      <w:r>
        <w:tab/>
      </w:r>
      <w:r w:rsidR="00414595">
        <w:t>4</w:t>
      </w:r>
      <w:r>
        <w:tab/>
        <w:t>7</w:t>
      </w:r>
    </w:p>
    <w:p w:rsidR="00E4055B" w:rsidRDefault="00E4055B" w:rsidP="0011260E">
      <w:pPr>
        <w:tabs>
          <w:tab w:val="left" w:pos="1701"/>
          <w:tab w:val="left" w:pos="4536"/>
        </w:tabs>
      </w:pPr>
      <w:r>
        <w:t>Agents</w:t>
      </w:r>
      <w:r>
        <w:tab/>
      </w:r>
      <w:r w:rsidR="00414595">
        <w:t>11</w:t>
      </w:r>
      <w:r w:rsidR="00414595">
        <w:tab/>
      </w:r>
      <w:r>
        <w:t>5</w:t>
      </w:r>
    </w:p>
    <w:p w:rsidR="00E4055B" w:rsidRDefault="00E4055B" w:rsidP="0011260E">
      <w:pPr>
        <w:tabs>
          <w:tab w:val="left" w:pos="1701"/>
          <w:tab w:val="left" w:pos="4536"/>
        </w:tabs>
      </w:pPr>
      <w:r>
        <w:t>Propriétés</w:t>
      </w:r>
      <w:r>
        <w:tab/>
        <w:t>25</w:t>
      </w:r>
      <w:r>
        <w:tab/>
        <w:t>1</w:t>
      </w:r>
      <w:r w:rsidR="00414595">
        <w:t>2</w:t>
      </w:r>
    </w:p>
    <w:p w:rsidR="00E4055B" w:rsidRDefault="00E4055B"/>
    <w:p w:rsidR="00E4055B" w:rsidRDefault="00E4055B" w:rsidP="0091142E">
      <w:r>
        <w:t>Voir MarkétingImmo.accdb.</w:t>
      </w:r>
    </w:p>
    <w:p w:rsidR="00E4055B" w:rsidRDefault="00E4055B" w:rsidP="005445FA">
      <w:pPr>
        <w:pStyle w:val="Titre3"/>
      </w:pPr>
      <w:r>
        <w:t>Exercice personnel 1</w:t>
      </w:r>
    </w:p>
    <w:p w:rsidR="00E4055B" w:rsidRDefault="00E4055B">
      <w:r>
        <w:t xml:space="preserve">À votre discrétion. </w:t>
      </w:r>
    </w:p>
    <w:p w:rsidR="00E4055B" w:rsidRDefault="00E4055B" w:rsidP="005445FA">
      <w:pPr>
        <w:pStyle w:val="Titre3"/>
      </w:pPr>
      <w:r>
        <w:lastRenderedPageBreak/>
        <w:t>Exercice personnel 2</w:t>
      </w:r>
    </w:p>
    <w:p w:rsidR="00E4055B" w:rsidRDefault="00E4055B">
      <w:r>
        <w:t>2.c.</w:t>
      </w:r>
    </w:p>
    <w:p w:rsidR="00E4055B" w:rsidRPr="003E66FF" w:rsidRDefault="00E4055B" w:rsidP="00861EA8">
      <w:pPr>
        <w:tabs>
          <w:tab w:val="left" w:pos="1418"/>
          <w:tab w:val="left" w:pos="3544"/>
        </w:tabs>
        <w:rPr>
          <w:b/>
        </w:rPr>
      </w:pPr>
      <w:r w:rsidRPr="003E66FF">
        <w:rPr>
          <w:b/>
        </w:rPr>
        <w:t>Nom de table</w:t>
      </w:r>
      <w:r w:rsidRPr="003E66FF">
        <w:rPr>
          <w:b/>
        </w:rPr>
        <w:tab/>
        <w:t>Nombre de champs</w:t>
      </w:r>
      <w:r w:rsidRPr="003E66FF">
        <w:rPr>
          <w:b/>
        </w:rPr>
        <w:tab/>
        <w:t>Nombre d’enregistrements</w:t>
      </w:r>
    </w:p>
    <w:p w:rsidR="00E4055B" w:rsidRDefault="00861EA8" w:rsidP="00861EA8">
      <w:pPr>
        <w:tabs>
          <w:tab w:val="left" w:pos="1418"/>
          <w:tab w:val="left" w:pos="3544"/>
          <w:tab w:val="left" w:pos="5670"/>
          <w:tab w:val="left" w:pos="7655"/>
        </w:tabs>
      </w:pPr>
      <w:r>
        <w:t>Associations</w:t>
      </w:r>
      <w:r>
        <w:tab/>
        <w:t>9</w:t>
      </w:r>
      <w:r>
        <w:tab/>
        <w:t>7</w:t>
      </w:r>
    </w:p>
    <w:p w:rsidR="00861EA8" w:rsidRDefault="00861EA8" w:rsidP="00861EA8">
      <w:pPr>
        <w:tabs>
          <w:tab w:val="left" w:pos="1418"/>
          <w:tab w:val="left" w:pos="3544"/>
          <w:tab w:val="left" w:pos="5670"/>
          <w:tab w:val="left" w:pos="7655"/>
        </w:tabs>
      </w:pPr>
      <w:r>
        <w:t>Centres</w:t>
      </w:r>
      <w:r>
        <w:tab/>
        <w:t>10</w:t>
      </w:r>
      <w:r>
        <w:tab/>
        <w:t>4</w:t>
      </w:r>
    </w:p>
    <w:p w:rsidR="00861EA8" w:rsidRDefault="00861EA8" w:rsidP="00861EA8">
      <w:pPr>
        <w:tabs>
          <w:tab w:val="left" w:pos="1418"/>
          <w:tab w:val="left" w:pos="3544"/>
          <w:tab w:val="left" w:pos="5670"/>
          <w:tab w:val="left" w:pos="7655"/>
        </w:tabs>
      </w:pPr>
      <w:r>
        <w:t>Dépôts</w:t>
      </w:r>
      <w:r>
        <w:tab/>
        <w:t>5</w:t>
      </w:r>
      <w:r>
        <w:tab/>
        <w:t>100</w:t>
      </w:r>
    </w:p>
    <w:p w:rsidR="00E4055B" w:rsidRDefault="00E4055B" w:rsidP="004B654D">
      <w:pPr>
        <w:tabs>
          <w:tab w:val="left" w:pos="1418"/>
          <w:tab w:val="left" w:pos="3261"/>
          <w:tab w:val="left" w:pos="5670"/>
          <w:tab w:val="left" w:pos="7655"/>
        </w:tabs>
      </w:pPr>
    </w:p>
    <w:p w:rsidR="00E4055B" w:rsidRPr="005445FA" w:rsidRDefault="00E4055B">
      <w:r>
        <w:t xml:space="preserve">Voir </w:t>
      </w:r>
      <w:r w:rsidRPr="00A17235">
        <w:t>Recycl</w:t>
      </w:r>
      <w:r>
        <w:t>age</w:t>
      </w:r>
      <w:r w:rsidRPr="00A17235">
        <w:t>-A.accdb</w:t>
      </w:r>
      <w:r>
        <w:t>.</w:t>
      </w:r>
    </w:p>
    <w:p w:rsidR="00E4055B" w:rsidRDefault="00E4055B" w:rsidP="007A234B">
      <w:pPr>
        <w:pStyle w:val="Titre3"/>
      </w:pPr>
      <w:r>
        <w:t>Exercice personnel 3</w:t>
      </w:r>
    </w:p>
    <w:p w:rsidR="00E4055B" w:rsidRDefault="00E4055B">
      <w:r>
        <w:t>Voir ContactsProfessionnels-A.accdb.</w:t>
      </w:r>
    </w:p>
    <w:p w:rsidR="00E4055B" w:rsidRPr="00956813" w:rsidRDefault="00E4055B" w:rsidP="007A234B">
      <w:pPr>
        <w:rPr>
          <w:b/>
        </w:rPr>
      </w:pPr>
      <w:r w:rsidRPr="00956813">
        <w:rPr>
          <w:b/>
        </w:rPr>
        <w:t>Difficultés supplémentaires</w:t>
      </w:r>
    </w:p>
    <w:p w:rsidR="00E4055B" w:rsidRDefault="00E4055B">
      <w:r>
        <w:t xml:space="preserve">Voir </w:t>
      </w:r>
      <w:proofErr w:type="spellStart"/>
      <w:r>
        <w:t>ContactsProfessionnels</w:t>
      </w:r>
      <w:proofErr w:type="spellEnd"/>
      <w:r>
        <w:t>-A DS.accdb.</w:t>
      </w:r>
    </w:p>
    <w:p w:rsidR="00E4055B" w:rsidRDefault="00E4055B" w:rsidP="007A234B">
      <w:pPr>
        <w:pStyle w:val="Titre3"/>
      </w:pPr>
      <w:r>
        <w:t>Exercice personnel 4</w:t>
      </w:r>
    </w:p>
    <w:p w:rsidR="00E4055B" w:rsidRDefault="00E4055B">
      <w:r>
        <w:t>Exercice personnel réalisé à votre discrétion.</w:t>
      </w:r>
    </w:p>
    <w:p w:rsidR="00E4055B" w:rsidRDefault="00E4055B" w:rsidP="005445FA">
      <w:pPr>
        <w:pStyle w:val="Titre3"/>
      </w:pPr>
      <w:r>
        <w:t>Atelier visuel</w:t>
      </w:r>
    </w:p>
    <w:p w:rsidR="00E4055B" w:rsidRDefault="00861EA8">
      <w:r>
        <w:t>Atelier visuel réalisé à votre discrétion. Il ne présente aucune difficulté particulière.</w:t>
      </w:r>
    </w:p>
    <w:p w:rsidR="00C5207F" w:rsidRPr="00C5207F" w:rsidRDefault="00C5207F" w:rsidP="00C5207F">
      <w:pPr>
        <w:pStyle w:val="Titre1"/>
        <w:rPr>
          <w:color w:val="FF0000"/>
        </w:rPr>
      </w:pPr>
      <w:r>
        <w:br w:type="page"/>
      </w:r>
      <w:r w:rsidRPr="00C5207F">
        <w:rPr>
          <w:color w:val="FF0000"/>
        </w:rPr>
        <w:lastRenderedPageBreak/>
        <w:t>Module B</w:t>
      </w:r>
    </w:p>
    <w:p w:rsidR="00C5207F" w:rsidRDefault="00C5207F" w:rsidP="00C5207F">
      <w:r>
        <w:t>Voir VTA-B</w:t>
      </w:r>
      <w:r w:rsidRPr="00BE1EEB">
        <w:t>.</w:t>
      </w:r>
      <w:r>
        <w:t>accdb.</w:t>
      </w:r>
    </w:p>
    <w:p w:rsidR="00C5207F" w:rsidRPr="00AC4F1E" w:rsidRDefault="00C5207F" w:rsidP="00C5207F">
      <w:pPr>
        <w:pStyle w:val="Titre2"/>
      </w:pPr>
      <w:r>
        <w:t>Mise en pratique</w:t>
      </w:r>
    </w:p>
    <w:p w:rsidR="00C5207F" w:rsidRPr="00AC4F1E" w:rsidRDefault="00C5207F" w:rsidP="00C5207F">
      <w:pPr>
        <w:pStyle w:val="Titre3"/>
      </w:pPr>
      <w:r>
        <w:t>Révision des concepts</w:t>
      </w:r>
    </w:p>
    <w:p w:rsidR="00C5207F" w:rsidRPr="00E569AB" w:rsidRDefault="00C5207F" w:rsidP="00C5207F">
      <w:pPr>
        <w:rPr>
          <w:b/>
        </w:rPr>
      </w:pPr>
      <w:r w:rsidRPr="00E569AB">
        <w:rPr>
          <w:b/>
        </w:rPr>
        <w:t xml:space="preserve">Identifiez les éléments de la </w:t>
      </w:r>
      <w:r>
        <w:rPr>
          <w:b/>
        </w:rPr>
        <w:t>fenêtre</w:t>
      </w:r>
      <w:r w:rsidRPr="00E569AB">
        <w:rPr>
          <w:b/>
        </w:rPr>
        <w:t xml:space="preserve"> </w:t>
      </w:r>
      <w:r>
        <w:rPr>
          <w:b/>
        </w:rPr>
        <w:t>Access</w:t>
      </w:r>
      <w:r w:rsidRPr="00E569AB">
        <w:rPr>
          <w:b/>
        </w:rPr>
        <w:t xml:space="preserve"> de la figure </w:t>
      </w:r>
      <w:r>
        <w:rPr>
          <w:b/>
        </w:rPr>
        <w:t>B</w:t>
      </w:r>
      <w:r w:rsidRPr="00E569AB">
        <w:rPr>
          <w:b/>
        </w:rPr>
        <w:t>-</w:t>
      </w:r>
      <w:r>
        <w:rPr>
          <w:b/>
        </w:rPr>
        <w:t>19</w:t>
      </w:r>
      <w:r w:rsidRPr="00E569AB">
        <w:rPr>
          <w:b/>
        </w:rPr>
        <w:t>.</w:t>
      </w:r>
    </w:p>
    <w:p w:rsidR="00C5207F" w:rsidRDefault="00C5207F" w:rsidP="00C5207F">
      <w:r>
        <w:t xml:space="preserve">1. Le </w:t>
      </w:r>
      <w:r w:rsidRPr="00DF26DB">
        <w:rPr>
          <w:b/>
        </w:rPr>
        <w:t>bouton Affichage</w:t>
      </w:r>
      <w:r>
        <w:t xml:space="preserve"> (mode Feuille de données).</w:t>
      </w:r>
    </w:p>
    <w:p w:rsidR="00C5207F" w:rsidRDefault="00C5207F" w:rsidP="00C5207F">
      <w:r>
        <w:t xml:space="preserve">2. Le </w:t>
      </w:r>
      <w:r w:rsidRPr="00DF26DB">
        <w:rPr>
          <w:b/>
        </w:rPr>
        <w:t>bouton Afficher la table</w:t>
      </w:r>
      <w:r>
        <w:t xml:space="preserve"> permet d’ajouter une liste de champs d’une autre table de la base de données à la grille de création de requête.</w:t>
      </w:r>
    </w:p>
    <w:p w:rsidR="00C5207F" w:rsidRDefault="00C5207F" w:rsidP="00C5207F">
      <w:r>
        <w:t xml:space="preserve">3. La </w:t>
      </w:r>
      <w:r w:rsidRPr="00DF26DB">
        <w:rPr>
          <w:b/>
        </w:rPr>
        <w:t>liste de champs de la table Voyages</w:t>
      </w:r>
      <w:r>
        <w:t>.</w:t>
      </w:r>
    </w:p>
    <w:p w:rsidR="00C5207F" w:rsidRDefault="00C5207F" w:rsidP="00C5207F">
      <w:r>
        <w:t xml:space="preserve">4. Le </w:t>
      </w:r>
      <w:r w:rsidRPr="00DF26DB">
        <w:rPr>
          <w:b/>
        </w:rPr>
        <w:t>champ clé primaire de la table Voyages</w:t>
      </w:r>
      <w:r>
        <w:t>.</w:t>
      </w:r>
    </w:p>
    <w:p w:rsidR="00C5207F" w:rsidRDefault="00C5207F" w:rsidP="00C5207F">
      <w:r>
        <w:t xml:space="preserve">5. La </w:t>
      </w:r>
      <w:r w:rsidRPr="00DF26DB">
        <w:rPr>
          <w:b/>
        </w:rPr>
        <w:t>grille de requête</w:t>
      </w:r>
      <w:r>
        <w:t xml:space="preserve"> de la requête FormationCulture75.</w:t>
      </w:r>
    </w:p>
    <w:p w:rsidR="00C5207F" w:rsidRDefault="00C5207F" w:rsidP="00C5207F">
      <w:r>
        <w:t xml:space="preserve">6. Deux </w:t>
      </w:r>
      <w:r w:rsidRPr="00DF26DB">
        <w:rPr>
          <w:b/>
        </w:rPr>
        <w:t>critères ET</w:t>
      </w:r>
      <w:r>
        <w:t xml:space="preserve"> car ces critères sont sur la même ligne de critères.</w:t>
      </w:r>
    </w:p>
    <w:p w:rsidR="00C5207F" w:rsidRDefault="00C5207F" w:rsidP="00C5207F">
      <w:r>
        <w:t xml:space="preserve">7. Deux </w:t>
      </w:r>
      <w:r w:rsidRPr="00DF26DB">
        <w:rPr>
          <w:b/>
        </w:rPr>
        <w:t>critères OU</w:t>
      </w:r>
      <w:r>
        <w:t xml:space="preserve"> car ces critères sont sur des lignes de critères différentes.</w:t>
      </w:r>
    </w:p>
    <w:p w:rsidR="00C5207F" w:rsidRDefault="00C5207F" w:rsidP="00C5207F"/>
    <w:p w:rsidR="00C5207F" w:rsidRPr="00E569AB" w:rsidRDefault="00C5207F" w:rsidP="00C5207F">
      <w:pPr>
        <w:rPr>
          <w:b/>
        </w:rPr>
      </w:pPr>
      <w:r w:rsidRPr="00E569AB">
        <w:rPr>
          <w:b/>
        </w:rPr>
        <w:t>Associez chaque terme à sa description.</w:t>
      </w:r>
    </w:p>
    <w:p w:rsidR="00C5207F" w:rsidRDefault="00C5207F" w:rsidP="00C5207F">
      <w:r>
        <w:t>8. g.</w:t>
      </w:r>
    </w:p>
    <w:p w:rsidR="00C5207F" w:rsidRDefault="00C5207F" w:rsidP="00C5207F">
      <w:r>
        <w:t>9.  d.</w:t>
      </w:r>
    </w:p>
    <w:p w:rsidR="00C5207F" w:rsidRDefault="00C5207F" w:rsidP="00C5207F">
      <w:r>
        <w:t xml:space="preserve">10. </w:t>
      </w:r>
      <w:proofErr w:type="gramStart"/>
      <w:r>
        <w:t>a</w:t>
      </w:r>
      <w:proofErr w:type="gramEnd"/>
      <w:r>
        <w:t>.</w:t>
      </w:r>
    </w:p>
    <w:p w:rsidR="00C5207F" w:rsidRDefault="00C5207F" w:rsidP="00C5207F">
      <w:r>
        <w:t>11. c.</w:t>
      </w:r>
    </w:p>
    <w:p w:rsidR="00C5207F" w:rsidRDefault="00C5207F" w:rsidP="00C5207F">
      <w:r>
        <w:t>12. b.</w:t>
      </w:r>
    </w:p>
    <w:p w:rsidR="00C5207F" w:rsidRDefault="00C5207F" w:rsidP="00C5207F">
      <w:r>
        <w:t>13. h.</w:t>
      </w:r>
    </w:p>
    <w:p w:rsidR="00C5207F" w:rsidRDefault="00C5207F" w:rsidP="00C5207F">
      <w:r>
        <w:t>14. e.</w:t>
      </w:r>
    </w:p>
    <w:p w:rsidR="00C5207F" w:rsidRDefault="00C5207F" w:rsidP="00C5207F">
      <w:r>
        <w:t>15. f.</w:t>
      </w:r>
    </w:p>
    <w:p w:rsidR="00C5207F" w:rsidRDefault="00C5207F" w:rsidP="00C5207F"/>
    <w:p w:rsidR="00C5207F" w:rsidRPr="00E569AB" w:rsidRDefault="00C5207F" w:rsidP="00C5207F">
      <w:pPr>
        <w:rPr>
          <w:b/>
        </w:rPr>
      </w:pPr>
      <w:r w:rsidRPr="00E569AB">
        <w:rPr>
          <w:b/>
        </w:rPr>
        <w:t>Choisissez la meilleure réponse à chaque question.</w:t>
      </w:r>
    </w:p>
    <w:p w:rsidR="00C5207F" w:rsidRDefault="00C5207F" w:rsidP="00C5207F">
      <w:r>
        <w:t xml:space="preserve">16. </w:t>
      </w:r>
      <w:proofErr w:type="gramStart"/>
      <w:r>
        <w:t>a</w:t>
      </w:r>
      <w:proofErr w:type="gramEnd"/>
      <w:r>
        <w:t>.</w:t>
      </w:r>
    </w:p>
    <w:p w:rsidR="00C5207F" w:rsidRDefault="00C5207F" w:rsidP="00C5207F">
      <w:r>
        <w:t>17. c.</w:t>
      </w:r>
    </w:p>
    <w:p w:rsidR="00C5207F" w:rsidRDefault="00C5207F" w:rsidP="00C5207F">
      <w:r>
        <w:t>18. b.</w:t>
      </w:r>
    </w:p>
    <w:p w:rsidR="00C5207F" w:rsidRDefault="00C5207F" w:rsidP="00C5207F">
      <w:r>
        <w:t>19. b.</w:t>
      </w:r>
    </w:p>
    <w:p w:rsidR="00C5207F" w:rsidRDefault="00C5207F" w:rsidP="00C5207F">
      <w:r>
        <w:t>20. d.</w:t>
      </w:r>
    </w:p>
    <w:p w:rsidR="00C5207F" w:rsidRDefault="00C5207F" w:rsidP="00C5207F">
      <w:pPr>
        <w:pStyle w:val="Titre3"/>
      </w:pPr>
      <w:r>
        <w:t>Révision des techniques</w:t>
      </w:r>
    </w:p>
    <w:p w:rsidR="00C5207F" w:rsidRDefault="00C5207F" w:rsidP="00C5207F">
      <w:r>
        <w:t>Voir Recyclage-B.accdb.</w:t>
      </w:r>
    </w:p>
    <w:p w:rsidR="00C5207F" w:rsidRDefault="00C5207F" w:rsidP="00C5207F">
      <w:pPr>
        <w:pStyle w:val="Titre3"/>
      </w:pPr>
      <w:r>
        <w:t>Exercice personnel 1</w:t>
      </w:r>
    </w:p>
    <w:p w:rsidR="00C5207F" w:rsidRDefault="00C5207F" w:rsidP="00C5207F">
      <w:r>
        <w:t xml:space="preserve">Voir </w:t>
      </w:r>
      <w:r w:rsidRPr="004850B7">
        <w:t>Membres-B.accdb</w:t>
      </w:r>
      <w:r>
        <w:t>.</w:t>
      </w:r>
    </w:p>
    <w:p w:rsidR="00C5207F" w:rsidRPr="004850B7" w:rsidRDefault="00C5207F" w:rsidP="00C5207F">
      <w:r>
        <w:t>Note : Du fait que la requête est triée en ordre croissant d’abord de Nom de membre, à la réouverture de la requête en mode Feuille de données, « Votre nom » apparait en fin de feuille de données.</w:t>
      </w:r>
    </w:p>
    <w:p w:rsidR="00C5207F" w:rsidRDefault="00C5207F" w:rsidP="00C5207F">
      <w:pPr>
        <w:pStyle w:val="Titre3"/>
      </w:pPr>
      <w:r>
        <w:t>Exercice personnel 2</w:t>
      </w:r>
    </w:p>
    <w:p w:rsidR="00C5207F" w:rsidRDefault="00C5207F" w:rsidP="00C5207F">
      <w:r>
        <w:t>Voir Capitales-B.accdb.</w:t>
      </w:r>
    </w:p>
    <w:p w:rsidR="00C5207F" w:rsidRDefault="00C5207F" w:rsidP="00C5207F">
      <w:pPr>
        <w:pStyle w:val="Titre3"/>
      </w:pPr>
      <w:r>
        <w:t>Exercice personnel 3</w:t>
      </w:r>
    </w:p>
    <w:p w:rsidR="00C5207F" w:rsidRDefault="00C5207F" w:rsidP="00C5207F">
      <w:r>
        <w:t xml:space="preserve">Voir </w:t>
      </w:r>
      <w:r w:rsidRPr="004850B7">
        <w:t>V</w:t>
      </w:r>
      <w:r>
        <w:t>é</w:t>
      </w:r>
      <w:r w:rsidRPr="004850B7">
        <w:t>tos-B.accdb</w:t>
      </w:r>
      <w:r>
        <w:t>.</w:t>
      </w:r>
    </w:p>
    <w:p w:rsidR="00C5207F" w:rsidRDefault="00C5207F" w:rsidP="00C5207F"/>
    <w:p w:rsidR="00C5207F" w:rsidRDefault="00C5207F" w:rsidP="00C5207F">
      <w:pPr>
        <w:rPr>
          <w:b/>
        </w:rPr>
      </w:pPr>
      <w:r w:rsidRPr="00956813">
        <w:rPr>
          <w:b/>
        </w:rPr>
        <w:t>Difficultés supplémentaires</w:t>
      </w:r>
    </w:p>
    <w:p w:rsidR="00C5207F" w:rsidRDefault="00C5207F" w:rsidP="00C5207F">
      <w:r>
        <w:t xml:space="preserve">[p] </w:t>
      </w:r>
      <w:r w:rsidRPr="005D5A98">
        <w:rPr>
          <w:i/>
        </w:rPr>
        <w:t xml:space="preserve">Enregistrez et fermez la requête </w:t>
      </w:r>
      <w:proofErr w:type="spellStart"/>
      <w:r w:rsidRPr="005D5A98">
        <w:rPr>
          <w:i/>
        </w:rPr>
        <w:t>ListeCliniques</w:t>
      </w:r>
      <w:proofErr w:type="spellEnd"/>
      <w:r w:rsidRPr="005D5A98">
        <w:rPr>
          <w:i/>
        </w:rPr>
        <w:t>, puis ouvrez la fenêtre Relations. Remarquez la ligne de jointure entre les tables. Dans un document Word expliquez la différence d’apparence et la signification de la ligne qui relie la table Vétos et la table Cliniques dans la fenêtre Relations, par rapport à celle de la requête en mode Création.</w:t>
      </w:r>
    </w:p>
    <w:p w:rsidR="00C5207F" w:rsidRDefault="00C5207F" w:rsidP="00C5207F">
      <w:r>
        <w:t xml:space="preserve">Pour comprendre la signification de la ligne qui relie le champ commun, </w:t>
      </w:r>
      <w:proofErr w:type="spellStart"/>
      <w:r>
        <w:t>NoClinique</w:t>
      </w:r>
      <w:proofErr w:type="spellEnd"/>
      <w:r>
        <w:t>, dans les tables Cliniques et Vétos, double-cliquez sur la ligne de jointure et examinez la boite de dialogue Propriété de la jointure. L’Assistant Requête simple a généré cette jointure entre les tables au moment de la création de la requête (figure SB-1).</w:t>
      </w:r>
    </w:p>
    <w:p w:rsidR="00C5207F" w:rsidRDefault="00C5207F" w:rsidP="00C5207F">
      <w:r>
        <w:lastRenderedPageBreak/>
        <w:t xml:space="preserve">Cependant, la relation un-à-plusieurs entre les tables Cliniques (côté 1) et Vétos (côté plusieurs) existe bel et bien, comme en témoigne la fenêtre Relations (figure SB-2). En mode Création de requête, </w:t>
      </w:r>
      <w:proofErr w:type="spellStart"/>
      <w:r>
        <w:t>ListeCliniques</w:t>
      </w:r>
      <w:proofErr w:type="spellEnd"/>
      <w:r>
        <w:t xml:space="preserve"> affiche une ligne de jointure simple, sous forme d’un trait simple, qui exprime une « jointure interne ».</w:t>
      </w:r>
    </w:p>
    <w:p w:rsidR="00C5207F" w:rsidRDefault="00C5207F" w:rsidP="00C5207F"/>
    <w:p w:rsidR="00C5207F" w:rsidRDefault="00C5207F" w:rsidP="00C5207F">
      <w:r>
        <w:t>Succinctement, l’Assistant Requête simple choisit de créer une jointure dite interne, rapide et efficace, parce qu’il détermine que, du fait de l’intégrité référentielle établie dans la relation Cliniques-Vétos, il ne peut exister d’enregistrement de la table Vétos qui ne possède un enregistrement correspondant dans la table Cliniques. Si c’était le cas, l’application de l’intégrité référentielle serait impossible.</w:t>
      </w:r>
    </w:p>
    <w:p w:rsidR="00C5207F" w:rsidRDefault="00C5207F" w:rsidP="00C5207F"/>
    <w:p w:rsidR="00C5207F" w:rsidRDefault="00C5207F" w:rsidP="00C5207F">
      <w:r>
        <w:t xml:space="preserve">Ainsi, la requête </w:t>
      </w:r>
      <w:proofErr w:type="spellStart"/>
      <w:r w:rsidRPr="009B25CC">
        <w:t>ListeCliniques</w:t>
      </w:r>
      <w:proofErr w:type="spellEnd"/>
      <w:r>
        <w:t xml:space="preserve"> affiche les cliniques qui comportent un vétérinaire ou plus.</w:t>
      </w:r>
    </w:p>
    <w:p w:rsidR="00C5207F" w:rsidRDefault="00C5207F" w:rsidP="00C5207F">
      <w:r>
        <w:t>La logique veut qu’il n’existe aucune clinique vétérinaire qui ne compte au moins un vétérinaire parmi les membres de son personnel ! Et par bonheur, c’est le cas avec le jeu de données proposé dans le cadre de cet exercice.</w:t>
      </w:r>
    </w:p>
    <w:p w:rsidR="00C5207F" w:rsidRDefault="00C5207F" w:rsidP="00C5207F">
      <w:r>
        <w:t xml:space="preserve">Si, contre toute logique, une clinique devait exister sans vétérinaire, il faudrait corriger la requête </w:t>
      </w:r>
      <w:proofErr w:type="spellStart"/>
      <w:r>
        <w:t>ListeClinique</w:t>
      </w:r>
      <w:proofErr w:type="spellEnd"/>
      <w:r>
        <w:t xml:space="preserve"> et imposer la deuxième option dans la boite de dialogue Propriétés de la jointure : Inclure TOUS les enregistrements de la table « Cliniques » et seulement ceux de la table « Vétos » pour lesquels les champs joints sont égaux.</w:t>
      </w:r>
    </w:p>
    <w:p w:rsidR="00C5207F" w:rsidRDefault="00C5207F" w:rsidP="00C5207F"/>
    <w:p w:rsidR="00C5207F" w:rsidRDefault="00C5207F" w:rsidP="00C5207F">
      <w:r>
        <w:t>Outre l’Assistant Requête simple, Access propose un Assistant Requête de non-correspondance qui permet de confirmer qu’il n’existe aucune clinique sans vétérinaire associé.</w:t>
      </w:r>
    </w:p>
    <w:p w:rsidR="00C5207F" w:rsidRDefault="00C5207F" w:rsidP="00C5207F"/>
    <w:p w:rsidR="00C5207F" w:rsidRDefault="00C5207F" w:rsidP="00C5207F">
      <w:r>
        <w:t>Figure SB-1 : La ligne de jointure dans la requête</w:t>
      </w:r>
    </w:p>
    <w:p w:rsidR="00C5207F" w:rsidRDefault="00C5207F" w:rsidP="00C5207F">
      <w:r>
        <w:rPr>
          <w:noProof/>
          <w:lang w:val="fr-CA" w:eastAsia="fr-CA"/>
        </w:rPr>
        <w:drawing>
          <wp:inline distT="0" distB="0" distL="0" distR="0">
            <wp:extent cx="3118485" cy="2133600"/>
            <wp:effectExtent l="19050" t="0" r="5715" b="0"/>
            <wp:docPr id="1" name="Image 1" descr="Fig S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 SB-1"/>
                    <pic:cNvPicPr>
                      <a:picLocks noChangeAspect="1" noChangeArrowheads="1"/>
                    </pic:cNvPicPr>
                  </pic:nvPicPr>
                  <pic:blipFill>
                    <a:blip r:embed="rId4"/>
                    <a:srcRect/>
                    <a:stretch>
                      <a:fillRect/>
                    </a:stretch>
                  </pic:blipFill>
                  <pic:spPr bwMode="auto">
                    <a:xfrm>
                      <a:off x="0" y="0"/>
                      <a:ext cx="3118485" cy="2133600"/>
                    </a:xfrm>
                    <a:prstGeom prst="rect">
                      <a:avLst/>
                    </a:prstGeom>
                    <a:noFill/>
                    <a:ln w="9525">
                      <a:noFill/>
                      <a:miter lim="800000"/>
                      <a:headEnd/>
                      <a:tailEnd/>
                    </a:ln>
                  </pic:spPr>
                </pic:pic>
              </a:graphicData>
            </a:graphic>
          </wp:inline>
        </w:drawing>
      </w:r>
    </w:p>
    <w:p w:rsidR="00C5207F" w:rsidRDefault="00C5207F" w:rsidP="00C5207F"/>
    <w:p w:rsidR="00C5207F" w:rsidRDefault="00C5207F" w:rsidP="00C5207F">
      <w:r>
        <w:t>Figure SB-2 : L’association entre les tables Cliniques (côté « 1 ») et Vétos (côté « plusieurs »)</w:t>
      </w:r>
    </w:p>
    <w:p w:rsidR="00C5207F" w:rsidRDefault="00C5207F" w:rsidP="00C5207F">
      <w:r>
        <w:rPr>
          <w:noProof/>
          <w:lang w:val="fr-CA" w:eastAsia="fr-CA"/>
        </w:rPr>
        <w:drawing>
          <wp:inline distT="0" distB="0" distL="0" distR="0">
            <wp:extent cx="4060190" cy="2999105"/>
            <wp:effectExtent l="19050" t="0" r="0" b="0"/>
            <wp:docPr id="2" name="Image 2" descr="Fig S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 SB-2"/>
                    <pic:cNvPicPr>
                      <a:picLocks noChangeAspect="1" noChangeArrowheads="1"/>
                    </pic:cNvPicPr>
                  </pic:nvPicPr>
                  <pic:blipFill>
                    <a:blip r:embed="rId5"/>
                    <a:srcRect/>
                    <a:stretch>
                      <a:fillRect/>
                    </a:stretch>
                  </pic:blipFill>
                  <pic:spPr bwMode="auto">
                    <a:xfrm>
                      <a:off x="0" y="0"/>
                      <a:ext cx="4060190" cy="2999105"/>
                    </a:xfrm>
                    <a:prstGeom prst="rect">
                      <a:avLst/>
                    </a:prstGeom>
                    <a:noFill/>
                    <a:ln w="9525">
                      <a:noFill/>
                      <a:miter lim="800000"/>
                      <a:headEnd/>
                      <a:tailEnd/>
                    </a:ln>
                  </pic:spPr>
                </pic:pic>
              </a:graphicData>
            </a:graphic>
          </wp:inline>
        </w:drawing>
      </w:r>
    </w:p>
    <w:p w:rsidR="00C5207F" w:rsidRDefault="00C5207F" w:rsidP="00C5207F"/>
    <w:p w:rsidR="00C5207F" w:rsidRDefault="00C5207F" w:rsidP="00C5207F">
      <w:pPr>
        <w:pStyle w:val="Titre3"/>
      </w:pPr>
      <w:r>
        <w:lastRenderedPageBreak/>
        <w:t>Exercice personnel 4</w:t>
      </w:r>
    </w:p>
    <w:p w:rsidR="00C5207F" w:rsidRDefault="00C5207F" w:rsidP="00C5207F">
      <w:r>
        <w:t xml:space="preserve">Voir </w:t>
      </w:r>
      <w:r w:rsidRPr="00A01A5B">
        <w:t>OffresEmploi.accdb</w:t>
      </w:r>
      <w:r>
        <w:t>.</w:t>
      </w:r>
    </w:p>
    <w:p w:rsidR="00C5207F" w:rsidRDefault="00C5207F" w:rsidP="00C5207F">
      <w:pPr>
        <w:pStyle w:val="Titre3"/>
      </w:pPr>
      <w:r>
        <w:t>Atelier visuel</w:t>
      </w:r>
    </w:p>
    <w:p w:rsidR="00C5207F" w:rsidRDefault="00C5207F" w:rsidP="00C5207F">
      <w:r>
        <w:t>Voir Basketball-B.accdb.</w:t>
      </w:r>
    </w:p>
    <w:p w:rsidR="00C5207F" w:rsidRPr="00C5207F" w:rsidRDefault="00C5207F" w:rsidP="00C5207F">
      <w:pPr>
        <w:pStyle w:val="Titre1"/>
        <w:rPr>
          <w:color w:val="FF0000"/>
        </w:rPr>
      </w:pPr>
      <w:r w:rsidRPr="00C5207F">
        <w:rPr>
          <w:color w:val="FF0000"/>
        </w:rPr>
        <w:br w:type="page"/>
      </w:r>
      <w:r w:rsidRPr="00C5207F">
        <w:rPr>
          <w:color w:val="FF0000"/>
        </w:rPr>
        <w:lastRenderedPageBreak/>
        <w:t>Module C</w:t>
      </w:r>
    </w:p>
    <w:p w:rsidR="00C5207F" w:rsidRDefault="00C5207F" w:rsidP="00C5207F">
      <w:r>
        <w:t>Voir VTA-C</w:t>
      </w:r>
      <w:r w:rsidRPr="00BE1EEB">
        <w:t>.</w:t>
      </w:r>
      <w:r>
        <w:t>accdb.</w:t>
      </w:r>
    </w:p>
    <w:p w:rsidR="00C5207F" w:rsidRPr="00AC4F1E" w:rsidRDefault="00C5207F" w:rsidP="00C5207F">
      <w:pPr>
        <w:pStyle w:val="Titre3"/>
      </w:pPr>
      <w:r>
        <w:t>Révision des concepts</w:t>
      </w:r>
    </w:p>
    <w:p w:rsidR="00C5207F" w:rsidRDefault="00C5207F" w:rsidP="00C5207F">
      <w:pPr>
        <w:rPr>
          <w:b/>
        </w:rPr>
      </w:pPr>
      <w:r w:rsidRPr="00E569AB">
        <w:rPr>
          <w:b/>
        </w:rPr>
        <w:t>Identifiez les éléments de l</w:t>
      </w:r>
      <w:r>
        <w:rPr>
          <w:b/>
        </w:rPr>
        <w:t xml:space="preserve">’affichage en mode Formulaire </w:t>
      </w:r>
      <w:r w:rsidRPr="00E569AB">
        <w:rPr>
          <w:b/>
        </w:rPr>
        <w:t xml:space="preserve">de la figure </w:t>
      </w:r>
      <w:r>
        <w:rPr>
          <w:b/>
        </w:rPr>
        <w:t>C</w:t>
      </w:r>
      <w:r w:rsidRPr="00E569AB">
        <w:rPr>
          <w:b/>
        </w:rPr>
        <w:t>-</w:t>
      </w:r>
      <w:r>
        <w:rPr>
          <w:b/>
        </w:rPr>
        <w:t>17</w:t>
      </w:r>
      <w:r w:rsidRPr="00E569AB">
        <w:rPr>
          <w:b/>
        </w:rPr>
        <w:t>.</w:t>
      </w:r>
    </w:p>
    <w:p w:rsidR="00C5207F" w:rsidRDefault="00C5207F" w:rsidP="00C5207F">
      <w:r>
        <w:t xml:space="preserve">1. Le </w:t>
      </w:r>
      <w:r w:rsidRPr="00925581">
        <w:rPr>
          <w:b/>
        </w:rPr>
        <w:t>bouton Insérer une image</w:t>
      </w:r>
      <w:r>
        <w:t xml:space="preserve"> a pour rôle est de créer un objet indépendant dans le formulaire, avec un graphisme, c’est-à-dire un logo, une image clipart ou une photo.</w:t>
      </w:r>
    </w:p>
    <w:p w:rsidR="00C5207F" w:rsidRDefault="00C5207F" w:rsidP="00C5207F">
      <w:r>
        <w:t xml:space="preserve">2. La zone de texte sélectionnée contient une </w:t>
      </w:r>
      <w:r w:rsidRPr="00925581">
        <w:rPr>
          <w:b/>
        </w:rPr>
        <w:t>expression</w:t>
      </w:r>
      <w:r>
        <w:t xml:space="preserve"> de calcul de la date de fin de voyage à partir des données de deux champs : la </w:t>
      </w:r>
      <w:proofErr w:type="spellStart"/>
      <w:r>
        <w:t>DateDébutVoyage</w:t>
      </w:r>
      <w:proofErr w:type="spellEnd"/>
      <w:r>
        <w:t xml:space="preserve"> et la Durée. La Feuille de propriétés affiche les propriétés de l’objet sélectionné.</w:t>
      </w:r>
    </w:p>
    <w:p w:rsidR="00C5207F" w:rsidRDefault="00C5207F" w:rsidP="00C5207F">
      <w:r>
        <w:t xml:space="preserve">3. La </w:t>
      </w:r>
      <w:r w:rsidRPr="00925581">
        <w:rPr>
          <w:b/>
        </w:rPr>
        <w:t>propriété Arrêt tabulation</w:t>
      </w:r>
      <w:r>
        <w:t xml:space="preserve"> détermine si l’objet reçoit (valeur Oui) ou non (valeur Non) la cible de saisie (ou focus) lors du parcours des contrôles en mode d’affichage Formulaire. Les contrôles calculés, qui ne reçoivent aucune saisie de la part de l’utilisateur, sont de préférence exclus de l’arrêt de tabulation : mettez à Non leur propriété Arrêt tabulation.</w:t>
      </w:r>
    </w:p>
    <w:p w:rsidR="00C5207F" w:rsidRDefault="00C5207F" w:rsidP="00C5207F">
      <w:r>
        <w:t xml:space="preserve">4. La </w:t>
      </w:r>
      <w:r w:rsidRPr="00925581">
        <w:rPr>
          <w:b/>
        </w:rPr>
        <w:t>Feuille de propriétés</w:t>
      </w:r>
      <w:r>
        <w:t xml:space="preserve"> contient toutes les propriétés de l’objet sélectionné. Si plusieurs objets sont sélectionnés, la Feuille de propriétés en affiche les propriétés communes. La Feuille de propriétés regroupe sous des onglets les propriétés de même contexte : Format pour les propriétés de mise en forme et de présentation, Données pour les informations relatives aux données liées au contrôle, Événement et Autres. L’onglet Toutes affiche toutes les propriétés de l’objet.</w:t>
      </w:r>
    </w:p>
    <w:p w:rsidR="00C5207F" w:rsidRDefault="00C5207F" w:rsidP="00C5207F">
      <w:r>
        <w:t xml:space="preserve">5. Le </w:t>
      </w:r>
      <w:r w:rsidRPr="00925581">
        <w:rPr>
          <w:b/>
        </w:rPr>
        <w:t>bouton Feuille de propriétés</w:t>
      </w:r>
      <w:r>
        <w:t xml:space="preserve"> est un bouton bascule. Il permet d’afficher ou de masquer la Feuille de propriétés. Il est disponible en modes Page et Création de formulaire.</w:t>
      </w:r>
    </w:p>
    <w:p w:rsidR="00C5207F" w:rsidRDefault="00C5207F" w:rsidP="00C5207F">
      <w:r>
        <w:t xml:space="preserve">6. Le </w:t>
      </w:r>
      <w:r w:rsidRPr="00925581">
        <w:rPr>
          <w:b/>
        </w:rPr>
        <w:t>bouton Ordre de tabulation</w:t>
      </w:r>
      <w:r>
        <w:t xml:space="preserve"> permet d’afficher la fenêtre Ordre de tabulation, dans laquelle vous pouvez définir un nouvel ordre de parcours des contrôles par la cible de saisie.</w:t>
      </w:r>
    </w:p>
    <w:p w:rsidR="00C5207F" w:rsidRDefault="00C5207F" w:rsidP="00C5207F">
      <w:r>
        <w:t xml:space="preserve">7. Le </w:t>
      </w:r>
      <w:r w:rsidRPr="00925581">
        <w:rPr>
          <w:b/>
        </w:rPr>
        <w:t>bouton Ajouter des champs existants</w:t>
      </w:r>
      <w:r>
        <w:t xml:space="preserve"> ouvre la fenêtre Liste de champs qui remplace la Feuille de propriétés à l’affichage. À partir de cette fenêtre, vous sélectionnez des champs des tables et (ou) des requêtes sous-jacentes pour les ajouter au formulaire.</w:t>
      </w:r>
    </w:p>
    <w:p w:rsidR="00C5207F" w:rsidRDefault="00C5207F" w:rsidP="00C5207F"/>
    <w:p w:rsidR="00C5207F" w:rsidRPr="00E569AB" w:rsidRDefault="00C5207F" w:rsidP="00C5207F">
      <w:pPr>
        <w:rPr>
          <w:b/>
        </w:rPr>
      </w:pPr>
      <w:r w:rsidRPr="00E569AB">
        <w:rPr>
          <w:b/>
        </w:rPr>
        <w:t xml:space="preserve">Associez chaque terme à </w:t>
      </w:r>
      <w:r>
        <w:rPr>
          <w:b/>
        </w:rPr>
        <w:t>l</w:t>
      </w:r>
      <w:r w:rsidRPr="00E569AB">
        <w:rPr>
          <w:b/>
        </w:rPr>
        <w:t>a description</w:t>
      </w:r>
      <w:r>
        <w:rPr>
          <w:b/>
        </w:rPr>
        <w:t xml:space="preserve"> qui lui convient</w:t>
      </w:r>
      <w:r w:rsidRPr="00E569AB">
        <w:rPr>
          <w:b/>
        </w:rPr>
        <w:t>.</w:t>
      </w:r>
    </w:p>
    <w:p w:rsidR="00C5207F" w:rsidRDefault="00C5207F" w:rsidP="00C5207F">
      <w:r>
        <w:t>8. d.</w:t>
      </w:r>
    </w:p>
    <w:p w:rsidR="00C5207F" w:rsidRDefault="00C5207F" w:rsidP="00C5207F">
      <w:r>
        <w:t>9. b.</w:t>
      </w:r>
    </w:p>
    <w:p w:rsidR="00C5207F" w:rsidRDefault="00C5207F" w:rsidP="00C5207F">
      <w:r>
        <w:t>10. c.</w:t>
      </w:r>
    </w:p>
    <w:p w:rsidR="00C5207F" w:rsidRDefault="00C5207F" w:rsidP="00C5207F">
      <w:r>
        <w:t>11. f.</w:t>
      </w:r>
    </w:p>
    <w:p w:rsidR="00C5207F" w:rsidRDefault="00C5207F" w:rsidP="00C5207F">
      <w:r>
        <w:t xml:space="preserve">12. </w:t>
      </w:r>
      <w:proofErr w:type="gramStart"/>
      <w:r>
        <w:t>a</w:t>
      </w:r>
      <w:proofErr w:type="gramEnd"/>
      <w:r>
        <w:t>.</w:t>
      </w:r>
    </w:p>
    <w:p w:rsidR="00C5207F" w:rsidRDefault="00C5207F" w:rsidP="00C5207F">
      <w:r>
        <w:t>13. e.</w:t>
      </w:r>
    </w:p>
    <w:p w:rsidR="00C5207F" w:rsidRDefault="00C5207F" w:rsidP="00C5207F"/>
    <w:p w:rsidR="00C5207F" w:rsidRPr="00E569AB" w:rsidRDefault="00C5207F" w:rsidP="00C5207F">
      <w:pPr>
        <w:rPr>
          <w:b/>
        </w:rPr>
      </w:pPr>
      <w:r w:rsidRPr="00E569AB">
        <w:rPr>
          <w:b/>
        </w:rPr>
        <w:t>Choisissez la meilleure réponse à chaque question.</w:t>
      </w:r>
    </w:p>
    <w:p w:rsidR="00C5207F" w:rsidRDefault="00C5207F" w:rsidP="00C5207F">
      <w:r>
        <w:t xml:space="preserve">14. </w:t>
      </w:r>
      <w:proofErr w:type="gramStart"/>
      <w:r>
        <w:t>a</w:t>
      </w:r>
      <w:proofErr w:type="gramEnd"/>
      <w:r>
        <w:t>.</w:t>
      </w:r>
    </w:p>
    <w:p w:rsidR="00C5207F" w:rsidRDefault="00C5207F" w:rsidP="00C5207F">
      <w:r>
        <w:t>15. c.</w:t>
      </w:r>
    </w:p>
    <w:p w:rsidR="00C5207F" w:rsidRDefault="00C5207F" w:rsidP="00C5207F">
      <w:r>
        <w:t>16. d.</w:t>
      </w:r>
    </w:p>
    <w:p w:rsidR="00C5207F" w:rsidRDefault="00C5207F" w:rsidP="00C5207F">
      <w:r>
        <w:t>17. b.</w:t>
      </w:r>
    </w:p>
    <w:p w:rsidR="00C5207F" w:rsidRDefault="00C5207F" w:rsidP="00C5207F">
      <w:r>
        <w:t>18. c.</w:t>
      </w:r>
    </w:p>
    <w:p w:rsidR="00C5207F" w:rsidRDefault="00C5207F" w:rsidP="00C5207F">
      <w:r>
        <w:t>19. b.</w:t>
      </w:r>
    </w:p>
    <w:p w:rsidR="00C5207F" w:rsidRDefault="00C5207F" w:rsidP="00C5207F">
      <w:r>
        <w:t xml:space="preserve">20. </w:t>
      </w:r>
      <w:proofErr w:type="gramStart"/>
      <w:r>
        <w:t>a</w:t>
      </w:r>
      <w:proofErr w:type="gramEnd"/>
      <w:r>
        <w:t>.</w:t>
      </w:r>
    </w:p>
    <w:p w:rsidR="00C5207F" w:rsidRDefault="00C5207F" w:rsidP="00C5207F">
      <w:pPr>
        <w:pStyle w:val="Titre3"/>
      </w:pPr>
      <w:r>
        <w:t>Révision des techniques</w:t>
      </w:r>
    </w:p>
    <w:p w:rsidR="00C5207F" w:rsidRDefault="00C5207F" w:rsidP="00C5207F">
      <w:r>
        <w:t xml:space="preserve">Voir </w:t>
      </w:r>
      <w:r w:rsidRPr="00723E36">
        <w:t>Agence</w:t>
      </w:r>
      <w:r>
        <w:t>s</w:t>
      </w:r>
      <w:r w:rsidRPr="00723E36">
        <w:t>Immo-</w:t>
      </w:r>
      <w:r>
        <w:t>C</w:t>
      </w:r>
      <w:r w:rsidRPr="00723E36">
        <w:t>.accdb</w:t>
      </w:r>
      <w:r>
        <w:t>.</w:t>
      </w:r>
    </w:p>
    <w:p w:rsidR="00C5207F" w:rsidRDefault="00C5207F" w:rsidP="00C5207F"/>
    <w:p w:rsidR="00C5207F" w:rsidRDefault="00C5207F" w:rsidP="00C5207F">
      <w:r>
        <w:t>Points c et e :</w:t>
      </w:r>
      <w:r>
        <w:br/>
        <w:t>Nous avons vu, page 52, qu’un des avantages de l’intégrité référentielle est qu’elle interdit la création d’enregistrements orphelins, c’est-à-dire d’enregistrements dans la table du côté « plusieurs », qui ne possèdent pas d’enregistrement correspondant dans la table du côté « un » lorsqu’une relation un-à-plusieurs est établie entre ces tables. Une telle relation existe entre les tables Agents (côté « un ») et Propriétés (côté « plusieurs »).</w:t>
      </w:r>
      <w:r>
        <w:br/>
        <w:t>Dans le cas de l’enregistrement de Robert Zacharie, aucune propriété n’est associée à cet agent. Par conséquent, la suppression de l’enregistrement de Robert Zacharie est autorisée.</w:t>
      </w:r>
      <w:r>
        <w:br/>
        <w:t xml:space="preserve">Dans le cas de l’enregistrement de Julie </w:t>
      </w:r>
      <w:proofErr w:type="spellStart"/>
      <w:r>
        <w:t>Dupireux</w:t>
      </w:r>
      <w:proofErr w:type="spellEnd"/>
      <w:r>
        <w:t>, deux enregistrements lui correspondent dans la table Propriétés et Access interdit donc la suppression de cet agent, qui laisserait deux enregistrements orphelins dans la table Propriétés.</w:t>
      </w:r>
    </w:p>
    <w:p w:rsidR="00C5207F" w:rsidRDefault="00C5207F" w:rsidP="00C5207F"/>
    <w:p w:rsidR="00C5207F" w:rsidRDefault="00C5207F" w:rsidP="00C5207F"/>
    <w:p w:rsidR="00C5207F" w:rsidRDefault="00C5207F" w:rsidP="00C5207F">
      <w:pPr>
        <w:pStyle w:val="Titre3"/>
      </w:pPr>
      <w:r>
        <w:lastRenderedPageBreak/>
        <w:t>Exercice personnel 1</w:t>
      </w:r>
    </w:p>
    <w:p w:rsidR="00C5207F" w:rsidRDefault="00C5207F" w:rsidP="00C5207F">
      <w:r>
        <w:t xml:space="preserve">Voir </w:t>
      </w:r>
      <w:r w:rsidRPr="004850B7">
        <w:t>V</w:t>
      </w:r>
      <w:r>
        <w:t>e</w:t>
      </w:r>
      <w:r w:rsidRPr="004850B7">
        <w:t>tos-</w:t>
      </w:r>
      <w:r>
        <w:t>C</w:t>
      </w:r>
      <w:r w:rsidRPr="004850B7">
        <w:t>.accdb</w:t>
      </w:r>
      <w:r>
        <w:t>.</w:t>
      </w:r>
    </w:p>
    <w:p w:rsidR="00C5207F" w:rsidRDefault="00C5207F" w:rsidP="00C5207F">
      <w:pPr>
        <w:pStyle w:val="Titre3"/>
      </w:pPr>
      <w:r>
        <w:t>Exercice personnel 2</w:t>
      </w:r>
    </w:p>
    <w:p w:rsidR="00C5207F" w:rsidRPr="004850B7" w:rsidRDefault="00C5207F" w:rsidP="00C5207F">
      <w:r>
        <w:t xml:space="preserve">Voir </w:t>
      </w:r>
      <w:r w:rsidRPr="004850B7">
        <w:t>Membres-</w:t>
      </w:r>
      <w:r>
        <w:t>C</w:t>
      </w:r>
      <w:r w:rsidRPr="004850B7">
        <w:t>.accdb</w:t>
      </w:r>
      <w:r>
        <w:t>.</w:t>
      </w:r>
    </w:p>
    <w:p w:rsidR="00C5207F" w:rsidRPr="00956813" w:rsidRDefault="00C5207F" w:rsidP="00C5207F">
      <w:pPr>
        <w:rPr>
          <w:b/>
        </w:rPr>
      </w:pPr>
      <w:r w:rsidRPr="00956813">
        <w:rPr>
          <w:b/>
        </w:rPr>
        <w:t>Difficultés supplémentaires</w:t>
      </w:r>
    </w:p>
    <w:p w:rsidR="00C5207F" w:rsidRPr="004850B7" w:rsidRDefault="00C5207F" w:rsidP="00C5207F">
      <w:r>
        <w:t xml:space="preserve">Voir </w:t>
      </w:r>
      <w:r w:rsidRPr="004850B7">
        <w:t>Membres-</w:t>
      </w:r>
      <w:r>
        <w:t>C - DS</w:t>
      </w:r>
      <w:r w:rsidRPr="004850B7">
        <w:t>.accdb</w:t>
      </w:r>
      <w:r>
        <w:t>.</w:t>
      </w:r>
    </w:p>
    <w:p w:rsidR="00C5207F" w:rsidRDefault="00C5207F" w:rsidP="00C5207F">
      <w:pPr>
        <w:pStyle w:val="Titre3"/>
      </w:pPr>
      <w:r>
        <w:t>Exercice personnel 3</w:t>
      </w:r>
    </w:p>
    <w:p w:rsidR="00C5207F" w:rsidRPr="005445FA" w:rsidRDefault="00C5207F" w:rsidP="00C5207F">
      <w:r>
        <w:t xml:space="preserve">Voir </w:t>
      </w:r>
      <w:r w:rsidRPr="00A17235">
        <w:t>Recycl</w:t>
      </w:r>
      <w:r>
        <w:t>age</w:t>
      </w:r>
      <w:r w:rsidRPr="00A17235">
        <w:t>-</w:t>
      </w:r>
      <w:r>
        <w:t>C</w:t>
      </w:r>
      <w:r w:rsidRPr="00A17235">
        <w:t>.accdb</w:t>
      </w:r>
      <w:r>
        <w:t>.</w:t>
      </w:r>
    </w:p>
    <w:p w:rsidR="00C5207F" w:rsidRPr="00956813" w:rsidRDefault="00C5207F" w:rsidP="00C5207F">
      <w:pPr>
        <w:rPr>
          <w:b/>
        </w:rPr>
      </w:pPr>
      <w:r w:rsidRPr="00956813">
        <w:rPr>
          <w:b/>
        </w:rPr>
        <w:t>Difficultés supplémentaires</w:t>
      </w:r>
    </w:p>
    <w:p w:rsidR="00C5207F" w:rsidRPr="005445FA" w:rsidRDefault="00C5207F" w:rsidP="00C5207F">
      <w:r>
        <w:t xml:space="preserve">Voir </w:t>
      </w:r>
      <w:r w:rsidRPr="00A17235">
        <w:t>Recycl</w:t>
      </w:r>
      <w:r>
        <w:t>age</w:t>
      </w:r>
      <w:r w:rsidRPr="00A17235">
        <w:t>-</w:t>
      </w:r>
      <w:r>
        <w:t>C - DS</w:t>
      </w:r>
      <w:r w:rsidRPr="00A17235">
        <w:t>.accdb</w:t>
      </w:r>
      <w:r>
        <w:t>.</w:t>
      </w:r>
    </w:p>
    <w:p w:rsidR="00C5207F" w:rsidRDefault="00C5207F" w:rsidP="00C5207F">
      <w:pPr>
        <w:pStyle w:val="Titre3"/>
      </w:pPr>
      <w:r>
        <w:t>Exercice personnel 4</w:t>
      </w:r>
    </w:p>
    <w:p w:rsidR="00C5207F" w:rsidRDefault="00C5207F" w:rsidP="00C5207F">
      <w:r>
        <w:t>Voir Capitales-C.accdb.</w:t>
      </w:r>
    </w:p>
    <w:p w:rsidR="00C5207F" w:rsidRDefault="00C5207F" w:rsidP="00C5207F">
      <w:r>
        <w:t>Les détails des attractions touristiques au Canada sont nombreuses et sont répertoriés par exemple sur :</w:t>
      </w:r>
    </w:p>
    <w:p w:rsidR="00C5207F" w:rsidRDefault="00C5207F" w:rsidP="00C5207F">
      <w:r>
        <w:t>- Bonjour Québec ! (</w:t>
      </w:r>
      <w:r w:rsidRPr="00B32AEA">
        <w:t>http://www.bonjourquebec.com/</w:t>
      </w:r>
      <w:r>
        <w:t>)</w:t>
      </w:r>
    </w:p>
    <w:p w:rsidR="00C5207F" w:rsidRDefault="00C5207F" w:rsidP="00C5207F">
      <w:r>
        <w:t>- Attractions culturelles au Canada sur Culture.ca (</w:t>
      </w:r>
      <w:hyperlink r:id="rId6" w:history="1">
        <w:r w:rsidRPr="007C4404">
          <w:rPr>
            <w:rStyle w:val="Lienhypertexte"/>
            <w:rFonts w:eastAsiaTheme="majorEastAsia"/>
          </w:rPr>
          <w:t>http://www.culture.ca/explore-explorez-f/Tourisme/Attractions</w:t>
        </w:r>
      </w:hyperlink>
      <w:r>
        <w:t>) ;</w:t>
      </w:r>
    </w:p>
    <w:p w:rsidR="00C5207F" w:rsidRDefault="00C5207F" w:rsidP="00C5207F">
      <w:r>
        <w:t>- Parcs d’attraction au Canada (</w:t>
      </w:r>
      <w:hyperlink r:id="rId7" w:history="1">
        <w:r w:rsidRPr="007C4404">
          <w:rPr>
            <w:rStyle w:val="Lienhypertexte"/>
            <w:rFonts w:eastAsiaTheme="majorEastAsia"/>
          </w:rPr>
          <w:t>http://www.explore.canada.travel/ctc/ke/things_to_do_2.jsp?cat=401&amp;localeId=2</w:t>
        </w:r>
      </w:hyperlink>
      <w:r>
        <w:t>) ;</w:t>
      </w:r>
    </w:p>
    <w:p w:rsidR="00C5207F" w:rsidRDefault="00C5207F" w:rsidP="00C5207F">
      <w:r>
        <w:t>- Parcs d’attraction et de loisirs au Canada (</w:t>
      </w:r>
      <w:hyperlink r:id="rId8" w:history="1">
        <w:r w:rsidRPr="00076AC6">
          <w:rPr>
            <w:rStyle w:val="Lienhypertexte"/>
            <w:rFonts w:eastAsiaTheme="majorEastAsia"/>
          </w:rPr>
          <w:t>http://www.levoyageur.net/parcs.php?pays=Canada</w:t>
        </w:r>
      </w:hyperlink>
      <w:r>
        <w:t>).</w:t>
      </w:r>
    </w:p>
    <w:p w:rsidR="00C5207F" w:rsidRDefault="00C5207F" w:rsidP="00C5207F"/>
    <w:p w:rsidR="00C5207F" w:rsidRDefault="00C5207F" w:rsidP="00C5207F">
      <w:pPr>
        <w:pStyle w:val="Titre3"/>
      </w:pPr>
      <w:r>
        <w:t>Atelier visuel</w:t>
      </w:r>
    </w:p>
    <w:p w:rsidR="00C5207F" w:rsidRPr="005445FA" w:rsidRDefault="00C5207F" w:rsidP="00C5207F">
      <w:r>
        <w:t>Voir Basketball-C.accdb.</w:t>
      </w:r>
    </w:p>
    <w:p w:rsidR="00C5207F" w:rsidRDefault="00C5207F" w:rsidP="00C5207F"/>
    <w:p w:rsidR="00C5207F" w:rsidRPr="00C5207F" w:rsidRDefault="00C5207F" w:rsidP="00C5207F">
      <w:pPr>
        <w:pStyle w:val="Titre1"/>
        <w:rPr>
          <w:color w:val="FF0000"/>
        </w:rPr>
      </w:pPr>
      <w:r w:rsidRPr="00C5207F">
        <w:rPr>
          <w:color w:val="FF0000"/>
        </w:rPr>
        <w:br w:type="page"/>
      </w:r>
      <w:r w:rsidRPr="00C5207F">
        <w:rPr>
          <w:color w:val="FF0000"/>
        </w:rPr>
        <w:lastRenderedPageBreak/>
        <w:t>Module D</w:t>
      </w:r>
    </w:p>
    <w:p w:rsidR="00C5207F" w:rsidRDefault="00C5207F" w:rsidP="00C5207F">
      <w:r>
        <w:t>Voir VTA-D</w:t>
      </w:r>
      <w:r w:rsidRPr="00BE1EEB">
        <w:t>.</w:t>
      </w:r>
      <w:r>
        <w:t>accdb.</w:t>
      </w:r>
    </w:p>
    <w:p w:rsidR="00C5207F" w:rsidRPr="00AC4F1E" w:rsidRDefault="00C5207F" w:rsidP="00C5207F">
      <w:pPr>
        <w:pStyle w:val="Titre3"/>
      </w:pPr>
      <w:r>
        <w:t>Révision des concepts</w:t>
      </w:r>
    </w:p>
    <w:p w:rsidR="00C5207F" w:rsidRDefault="00C5207F" w:rsidP="00C5207F">
      <w:pPr>
        <w:rPr>
          <w:b/>
        </w:rPr>
      </w:pPr>
      <w:r w:rsidRPr="00E569AB">
        <w:rPr>
          <w:b/>
        </w:rPr>
        <w:t>Identifiez les éléments de l</w:t>
      </w:r>
      <w:r>
        <w:rPr>
          <w:b/>
        </w:rPr>
        <w:t xml:space="preserve">a fenêtre en mode Création d’état </w:t>
      </w:r>
      <w:r w:rsidRPr="00E569AB">
        <w:rPr>
          <w:b/>
        </w:rPr>
        <w:t xml:space="preserve">de la figure </w:t>
      </w:r>
      <w:r>
        <w:rPr>
          <w:b/>
        </w:rPr>
        <w:t>D</w:t>
      </w:r>
      <w:r w:rsidRPr="00E569AB">
        <w:rPr>
          <w:b/>
        </w:rPr>
        <w:t>-</w:t>
      </w:r>
      <w:r>
        <w:rPr>
          <w:b/>
        </w:rPr>
        <w:t>21</w:t>
      </w:r>
      <w:r w:rsidRPr="00E569AB">
        <w:rPr>
          <w:b/>
        </w:rPr>
        <w:t>.</w:t>
      </w:r>
    </w:p>
    <w:p w:rsidR="00C5207F" w:rsidRDefault="00C5207F" w:rsidP="00C5207F">
      <w:r>
        <w:t xml:space="preserve">1. Le </w:t>
      </w:r>
      <w:r w:rsidRPr="00430AD8">
        <w:rPr>
          <w:b/>
        </w:rPr>
        <w:t>bouton Regrouper et trier</w:t>
      </w:r>
      <w:r>
        <w:t xml:space="preserve"> affiche ou masque le volet Regrouper, trier et total, qui permet de créer, modifier et supprimer des sections d’entête et de pied de groupe, de page ou d’état.</w:t>
      </w:r>
    </w:p>
    <w:p w:rsidR="00C5207F" w:rsidRDefault="00C5207F" w:rsidP="00C5207F">
      <w:r>
        <w:t xml:space="preserve">2. Le </w:t>
      </w:r>
      <w:r w:rsidRPr="00430AD8">
        <w:rPr>
          <w:b/>
        </w:rPr>
        <w:t>bouton Zone de texte</w:t>
      </w:r>
      <w:r>
        <w:t>. Cliquez sur ce bouton, puis dans une section de l’état en mode Création pour ajouter un nouveau contrôle de ce type à l’état. Il s’agit d’un contrôle dépendant, qui affiche des données tirées de la source d’enregistrement, ou indépendant, qui affiche le résultat d’un calcul, à l’aide d’une expression.</w:t>
      </w:r>
    </w:p>
    <w:p w:rsidR="00C5207F" w:rsidRDefault="00C5207F" w:rsidP="00C5207F">
      <w:r>
        <w:t xml:space="preserve">3. La </w:t>
      </w:r>
      <w:r w:rsidRPr="00430AD8">
        <w:rPr>
          <w:b/>
        </w:rPr>
        <w:t>barre de section En-tête état</w:t>
      </w:r>
      <w:r>
        <w:t>. Les contrôles, souvent des étiquettes, qui figurent dans cette section ne sont imprimés qu’une seule fois, tout au début de l’état, avant le premier entête de page.</w:t>
      </w:r>
    </w:p>
    <w:p w:rsidR="00C5207F" w:rsidRDefault="00C5207F" w:rsidP="00C5207F">
      <w:r>
        <w:t xml:space="preserve">4. La </w:t>
      </w:r>
      <w:r w:rsidRPr="00430AD8">
        <w:rPr>
          <w:b/>
        </w:rPr>
        <w:t>barre de section En-tête de page</w:t>
      </w:r>
      <w:r>
        <w:t>. Les contrôles qui figurent dans cette section sont imprimés une fois, en début de page.</w:t>
      </w:r>
    </w:p>
    <w:p w:rsidR="00C5207F" w:rsidRDefault="00C5207F" w:rsidP="00C5207F">
      <w:r>
        <w:t xml:space="preserve">5. La </w:t>
      </w:r>
      <w:r w:rsidRPr="00430AD8">
        <w:rPr>
          <w:b/>
        </w:rPr>
        <w:t xml:space="preserve">barre de section En-tête de groupe </w:t>
      </w:r>
      <w:proofErr w:type="spellStart"/>
      <w:r w:rsidRPr="00430AD8">
        <w:rPr>
          <w:b/>
        </w:rPr>
        <w:t>CodeRégion</w:t>
      </w:r>
      <w:proofErr w:type="spellEnd"/>
      <w:r>
        <w:t xml:space="preserve">. Les contrôles qui y sont créés ne s’impriment qu’une seule fois au changement de valeur du champ </w:t>
      </w:r>
      <w:proofErr w:type="spellStart"/>
      <w:r>
        <w:t>CodeRégion</w:t>
      </w:r>
      <w:proofErr w:type="spellEnd"/>
      <w:r>
        <w:t>.</w:t>
      </w:r>
    </w:p>
    <w:p w:rsidR="00C5207F" w:rsidRDefault="00C5207F" w:rsidP="00C5207F">
      <w:r>
        <w:t xml:space="preserve">6. Le </w:t>
      </w:r>
      <w:r w:rsidRPr="00430AD8">
        <w:rPr>
          <w:b/>
        </w:rPr>
        <w:t>volet Regrouper, trier et total</w:t>
      </w:r>
      <w:r>
        <w:t xml:space="preserve"> reprend toutes les options de regroupement des enregistrements en sections, autorisant le calcul de données statistiques élémentaires comme la Somme, la Moyenne, le dénombrement (Compte). Le volet permet également d’imposer un ou plusieurs tris sur des champs donnés, en ordre ascendant ou descendant.</w:t>
      </w:r>
    </w:p>
    <w:p w:rsidR="00C5207F" w:rsidRDefault="00C5207F" w:rsidP="00C5207F">
      <w:r>
        <w:t xml:space="preserve">7. Le </w:t>
      </w:r>
      <w:r w:rsidRPr="00430AD8">
        <w:rPr>
          <w:b/>
        </w:rPr>
        <w:t>bouton Monter</w:t>
      </w:r>
      <w:r>
        <w:t xml:space="preserve"> permet de modifier l’ordre d’impression des sections. Cliquez sur un niveau de regroupement, puis cliquez sur ce bouton pour faire apparaitre la section correspondante avant sa précédente.</w:t>
      </w:r>
    </w:p>
    <w:p w:rsidR="00C5207F" w:rsidRDefault="00C5207F" w:rsidP="00C5207F"/>
    <w:p w:rsidR="00C5207F" w:rsidRPr="00E569AB" w:rsidRDefault="00C5207F" w:rsidP="00C5207F">
      <w:pPr>
        <w:rPr>
          <w:b/>
        </w:rPr>
      </w:pPr>
      <w:r w:rsidRPr="00E569AB">
        <w:rPr>
          <w:b/>
        </w:rPr>
        <w:t xml:space="preserve">Associez chaque terme à </w:t>
      </w:r>
      <w:r>
        <w:rPr>
          <w:b/>
        </w:rPr>
        <w:t>s</w:t>
      </w:r>
      <w:r w:rsidRPr="00E569AB">
        <w:rPr>
          <w:b/>
        </w:rPr>
        <w:t>a description.</w:t>
      </w:r>
    </w:p>
    <w:p w:rsidR="00C5207F" w:rsidRDefault="00C5207F" w:rsidP="00C5207F">
      <w:r>
        <w:t>8. f.</w:t>
      </w:r>
    </w:p>
    <w:p w:rsidR="00C5207F" w:rsidRDefault="00C5207F" w:rsidP="00C5207F">
      <w:r>
        <w:t>9. e.</w:t>
      </w:r>
    </w:p>
    <w:p w:rsidR="00C5207F" w:rsidRDefault="00C5207F" w:rsidP="00C5207F">
      <w:r>
        <w:t>10. b.</w:t>
      </w:r>
    </w:p>
    <w:p w:rsidR="00C5207F" w:rsidRDefault="00C5207F" w:rsidP="00C5207F">
      <w:r>
        <w:t>11. c.</w:t>
      </w:r>
    </w:p>
    <w:p w:rsidR="00C5207F" w:rsidRDefault="00C5207F" w:rsidP="00C5207F">
      <w:r>
        <w:t>12. g.</w:t>
      </w:r>
    </w:p>
    <w:p w:rsidR="00C5207F" w:rsidRDefault="00C5207F" w:rsidP="00C5207F">
      <w:r>
        <w:t>13. d.</w:t>
      </w:r>
    </w:p>
    <w:p w:rsidR="00C5207F" w:rsidRDefault="00C5207F" w:rsidP="00C5207F">
      <w:r>
        <w:t xml:space="preserve">14. </w:t>
      </w:r>
      <w:proofErr w:type="gramStart"/>
      <w:r>
        <w:t>a</w:t>
      </w:r>
      <w:proofErr w:type="gramEnd"/>
      <w:r>
        <w:t>.</w:t>
      </w:r>
    </w:p>
    <w:p w:rsidR="00C5207F" w:rsidRDefault="00C5207F" w:rsidP="00C5207F"/>
    <w:p w:rsidR="00C5207F" w:rsidRPr="00E569AB" w:rsidRDefault="00C5207F" w:rsidP="00C5207F">
      <w:pPr>
        <w:rPr>
          <w:b/>
        </w:rPr>
      </w:pPr>
      <w:r w:rsidRPr="00E569AB">
        <w:rPr>
          <w:b/>
        </w:rPr>
        <w:t>Choisissez la meilleure réponse à chaque question.</w:t>
      </w:r>
    </w:p>
    <w:p w:rsidR="00C5207F" w:rsidRDefault="00C5207F" w:rsidP="00C5207F">
      <w:r>
        <w:t>15. d.</w:t>
      </w:r>
    </w:p>
    <w:p w:rsidR="00C5207F" w:rsidRDefault="00C5207F" w:rsidP="00C5207F">
      <w:r>
        <w:t>16. d.</w:t>
      </w:r>
    </w:p>
    <w:p w:rsidR="00C5207F" w:rsidRDefault="00C5207F" w:rsidP="00C5207F">
      <w:r>
        <w:t xml:space="preserve">17. </w:t>
      </w:r>
      <w:proofErr w:type="gramStart"/>
      <w:r>
        <w:t>a</w:t>
      </w:r>
      <w:proofErr w:type="gramEnd"/>
      <w:r>
        <w:t>.</w:t>
      </w:r>
    </w:p>
    <w:p w:rsidR="00C5207F" w:rsidRDefault="00C5207F" w:rsidP="00C5207F">
      <w:r>
        <w:t>18. d.</w:t>
      </w:r>
    </w:p>
    <w:p w:rsidR="00C5207F" w:rsidRDefault="00C5207F" w:rsidP="00C5207F">
      <w:r>
        <w:t xml:space="preserve">19. </w:t>
      </w:r>
      <w:proofErr w:type="gramStart"/>
      <w:r>
        <w:t>a</w:t>
      </w:r>
      <w:proofErr w:type="gramEnd"/>
      <w:r>
        <w:t>.</w:t>
      </w:r>
    </w:p>
    <w:p w:rsidR="00C5207F" w:rsidRDefault="00C5207F" w:rsidP="00C5207F">
      <w:r>
        <w:t>20. d.</w:t>
      </w:r>
    </w:p>
    <w:p w:rsidR="00C5207F" w:rsidRDefault="00C5207F" w:rsidP="00C5207F">
      <w:pPr>
        <w:pStyle w:val="Titre3"/>
      </w:pPr>
      <w:r>
        <w:t>Révision des techniques</w:t>
      </w:r>
    </w:p>
    <w:p w:rsidR="00C5207F" w:rsidRDefault="00C5207F" w:rsidP="00C5207F">
      <w:r>
        <w:t xml:space="preserve">Voir </w:t>
      </w:r>
      <w:r w:rsidRPr="00723E36">
        <w:t>AgenceImmo-</w:t>
      </w:r>
      <w:r>
        <w:t>D</w:t>
      </w:r>
      <w:r w:rsidRPr="00723E36">
        <w:t>.accdb</w:t>
      </w:r>
      <w:r>
        <w:t>.</w:t>
      </w:r>
    </w:p>
    <w:p w:rsidR="00C5207F" w:rsidRDefault="00C5207F" w:rsidP="00C5207F">
      <w:pPr>
        <w:pStyle w:val="Titre3"/>
      </w:pPr>
      <w:r>
        <w:t>Exercice personnel 1</w:t>
      </w:r>
    </w:p>
    <w:p w:rsidR="00C5207F" w:rsidRDefault="00C5207F" w:rsidP="00C5207F">
      <w:r>
        <w:t>Voir Congrès</w:t>
      </w:r>
      <w:r w:rsidRPr="004850B7">
        <w:t>-</w:t>
      </w:r>
      <w:r>
        <w:t>D</w:t>
      </w:r>
      <w:r w:rsidRPr="004850B7">
        <w:t>.accdb</w:t>
      </w:r>
      <w:r>
        <w:t>.</w:t>
      </w:r>
    </w:p>
    <w:p w:rsidR="00C5207F" w:rsidRDefault="00C5207F" w:rsidP="00C5207F">
      <w:pPr>
        <w:pStyle w:val="Titre3"/>
      </w:pPr>
      <w:r>
        <w:t>Exercice personnel 2</w:t>
      </w:r>
    </w:p>
    <w:p w:rsidR="00C5207F" w:rsidRPr="004850B7" w:rsidRDefault="00C5207F" w:rsidP="00C5207F">
      <w:r>
        <w:t xml:space="preserve">Voir </w:t>
      </w:r>
      <w:r w:rsidRPr="004850B7">
        <w:t>Membres-</w:t>
      </w:r>
      <w:r>
        <w:t>D</w:t>
      </w:r>
      <w:r w:rsidRPr="004850B7">
        <w:t>.accdb</w:t>
      </w:r>
      <w:r>
        <w:t>.</w:t>
      </w:r>
    </w:p>
    <w:p w:rsidR="00C5207F" w:rsidRPr="00956813" w:rsidRDefault="00C5207F" w:rsidP="00C5207F">
      <w:pPr>
        <w:rPr>
          <w:b/>
        </w:rPr>
      </w:pPr>
      <w:r w:rsidRPr="00956813">
        <w:rPr>
          <w:b/>
        </w:rPr>
        <w:t>Difficultés supplémentaires</w:t>
      </w:r>
    </w:p>
    <w:p w:rsidR="00C5207F" w:rsidRDefault="00C5207F" w:rsidP="00C5207F">
      <w:r>
        <w:t xml:space="preserve">Voir </w:t>
      </w:r>
      <w:r w:rsidRPr="004850B7">
        <w:t>Membres</w:t>
      </w:r>
      <w:r w:rsidRPr="00A17235">
        <w:t>-</w:t>
      </w:r>
      <w:r>
        <w:t>D - DS</w:t>
      </w:r>
      <w:r w:rsidRPr="00A17235">
        <w:t>.accdb</w:t>
      </w:r>
      <w:r>
        <w:t>.</w:t>
      </w:r>
    </w:p>
    <w:p w:rsidR="00C5207F" w:rsidRPr="005445FA" w:rsidRDefault="00C5207F" w:rsidP="00C5207F"/>
    <w:p w:rsidR="00C5207F" w:rsidRDefault="00C5207F" w:rsidP="00C5207F">
      <w:r w:rsidRPr="002C4D4A">
        <w:rPr>
          <w:i/>
        </w:rPr>
        <w:t>NdT. :</w:t>
      </w:r>
      <w:r w:rsidRPr="002C4D4A">
        <w:t xml:space="preserve"> </w:t>
      </w:r>
      <w:r>
        <w:t xml:space="preserve">Une bizarrerie apparaît sous Access 2010, comme sous la version 2007. </w:t>
      </w:r>
      <w:r w:rsidRPr="002C4D4A">
        <w:t xml:space="preserve">Si </w:t>
      </w:r>
      <w:r>
        <w:t xml:space="preserve">vous </w:t>
      </w:r>
      <w:r w:rsidRPr="002C4D4A">
        <w:t>utilise</w:t>
      </w:r>
      <w:r>
        <w:t>z</w:t>
      </w:r>
      <w:r w:rsidRPr="002C4D4A">
        <w:t xml:space="preserve"> le champ [Nom] pour l’expression, l’aperçu avant impression s’évertue à </w:t>
      </w:r>
      <w:r>
        <w:t>vous</w:t>
      </w:r>
      <w:r w:rsidRPr="002C4D4A">
        <w:t xml:space="preserve"> demander de préciser un paramètre [Name] issu des limbes. </w:t>
      </w:r>
      <w:r>
        <w:t>E</w:t>
      </w:r>
      <w:r w:rsidRPr="002C4D4A">
        <w:t>n indiquant le champ [</w:t>
      </w:r>
      <w:proofErr w:type="spellStart"/>
      <w:r w:rsidRPr="002C4D4A">
        <w:t>RécompensePayée</w:t>
      </w:r>
      <w:proofErr w:type="spellEnd"/>
      <w:r w:rsidRPr="002C4D4A">
        <w:t>] pour le calcul d</w:t>
      </w:r>
      <w:r>
        <w:t>u</w:t>
      </w:r>
      <w:r w:rsidRPr="002C4D4A">
        <w:t xml:space="preserve"> </w:t>
      </w:r>
      <w:proofErr w:type="gramStart"/>
      <w:r w:rsidRPr="002C4D4A">
        <w:t>Compte(</w:t>
      </w:r>
      <w:proofErr w:type="gramEnd"/>
      <w:r w:rsidRPr="002C4D4A">
        <w:t>)</w:t>
      </w:r>
      <w:r>
        <w:t>, le résultat attendu est obtenu. Pour que cela fonctionne correctement, il faut que le champ utilisé comme argument de la fonction soit visible et se reproduise plusieurs fois dans la section. [Nom] et [</w:t>
      </w:r>
      <w:proofErr w:type="spellStart"/>
      <w:r>
        <w:t>RécompensePayée</w:t>
      </w:r>
      <w:proofErr w:type="spellEnd"/>
      <w:r>
        <w:t xml:space="preserve">] font partie du même enregistrement de la table Membres, par conséquent </w:t>
      </w:r>
      <w:r w:rsidRPr="006B116C">
        <w:rPr>
          <w:b/>
        </w:rPr>
        <w:t>=</w:t>
      </w:r>
      <w:proofErr w:type="gramStart"/>
      <w:r w:rsidRPr="006B116C">
        <w:rPr>
          <w:b/>
        </w:rPr>
        <w:t>Compte(</w:t>
      </w:r>
      <w:proofErr w:type="gramEnd"/>
      <w:r w:rsidRPr="006B116C">
        <w:rPr>
          <w:b/>
        </w:rPr>
        <w:t>[Nom])</w:t>
      </w:r>
      <w:r>
        <w:t xml:space="preserve"> (qui ne fonctionne pas) et </w:t>
      </w:r>
      <w:r w:rsidRPr="006B116C">
        <w:rPr>
          <w:b/>
        </w:rPr>
        <w:t>=Compte([</w:t>
      </w:r>
      <w:proofErr w:type="spellStart"/>
      <w:r w:rsidRPr="006B116C">
        <w:rPr>
          <w:b/>
        </w:rPr>
        <w:t>RécompensePayée</w:t>
      </w:r>
      <w:proofErr w:type="spellEnd"/>
      <w:r w:rsidRPr="006B116C">
        <w:rPr>
          <w:b/>
        </w:rPr>
        <w:t>])</w:t>
      </w:r>
      <w:r>
        <w:t xml:space="preserve"> (qui fonctionne) </w:t>
      </w:r>
      <w:r>
        <w:lastRenderedPageBreak/>
        <w:t xml:space="preserve">aboutissent logiquement au même résultat. </w:t>
      </w:r>
      <w:r>
        <w:br/>
        <w:t>Notez que ce genre d’aléa ne se produit plus lorsque « Nom » n’est plus utilisé comme nom de champ dans une table. Il est donc conseillé de préciser [</w:t>
      </w:r>
      <w:proofErr w:type="spellStart"/>
      <w:r>
        <w:t>NomMembre</w:t>
      </w:r>
      <w:proofErr w:type="spellEnd"/>
      <w:r>
        <w:t>] plutôt que simplement [Nom] pour la colonne qui désigne le nom d’un champ [Nom] d’une table [Membres].</w:t>
      </w:r>
    </w:p>
    <w:p w:rsidR="00C5207F" w:rsidRDefault="00C5207F" w:rsidP="00C5207F"/>
    <w:p w:rsidR="00C5207F" w:rsidRDefault="00C5207F" w:rsidP="00C5207F">
      <w:pPr>
        <w:pStyle w:val="Titre3"/>
      </w:pPr>
      <w:r>
        <w:t>Exercice personnel 3</w:t>
      </w:r>
    </w:p>
    <w:p w:rsidR="00C5207F" w:rsidRPr="005445FA" w:rsidRDefault="00C5207F" w:rsidP="00C5207F">
      <w:r>
        <w:t xml:space="preserve">Voir </w:t>
      </w:r>
      <w:r w:rsidRPr="00A17235">
        <w:t>Recycl</w:t>
      </w:r>
      <w:r>
        <w:t>age</w:t>
      </w:r>
      <w:r w:rsidRPr="00A17235">
        <w:t>-</w:t>
      </w:r>
      <w:r>
        <w:t>D</w:t>
      </w:r>
      <w:r w:rsidRPr="00A17235">
        <w:t>.accdb</w:t>
      </w:r>
      <w:r>
        <w:t>.</w:t>
      </w:r>
    </w:p>
    <w:p w:rsidR="00C5207F" w:rsidRDefault="00C5207F" w:rsidP="00C5207F">
      <w:pPr>
        <w:pStyle w:val="Titre3"/>
      </w:pPr>
      <w:r>
        <w:t>Exercice personnel 4</w:t>
      </w:r>
    </w:p>
    <w:p w:rsidR="00C5207F" w:rsidRDefault="00C5207F" w:rsidP="00C5207F">
      <w:r>
        <w:t xml:space="preserve">Voir </w:t>
      </w:r>
      <w:r w:rsidRPr="00554697">
        <w:t>RechercheEmploi-D.accdb</w:t>
      </w:r>
      <w:r>
        <w:t>.</w:t>
      </w:r>
    </w:p>
    <w:p w:rsidR="00C5207F" w:rsidRDefault="00C5207F" w:rsidP="00C5207F">
      <w:pPr>
        <w:pStyle w:val="Titre3"/>
      </w:pPr>
      <w:r>
        <w:t>Atelier visuel</w:t>
      </w:r>
    </w:p>
    <w:p w:rsidR="00C5207F" w:rsidRPr="005445FA" w:rsidRDefault="00C5207F" w:rsidP="00C5207F">
      <w:r>
        <w:t>Voir Basketball-D.accdb.</w:t>
      </w:r>
    </w:p>
    <w:p w:rsidR="00C5207F" w:rsidRPr="00C5207F" w:rsidRDefault="00C5207F" w:rsidP="00C5207F">
      <w:pPr>
        <w:pStyle w:val="Titre1"/>
        <w:rPr>
          <w:color w:val="FF0000"/>
        </w:rPr>
      </w:pPr>
      <w:r w:rsidRPr="00C5207F">
        <w:rPr>
          <w:color w:val="FF0000"/>
        </w:rPr>
        <w:br w:type="page"/>
      </w:r>
      <w:r w:rsidRPr="00C5207F">
        <w:rPr>
          <w:color w:val="FF0000"/>
        </w:rPr>
        <w:lastRenderedPageBreak/>
        <w:t>Module E</w:t>
      </w:r>
    </w:p>
    <w:p w:rsidR="00C5207F" w:rsidRDefault="00C5207F" w:rsidP="00C5207F">
      <w:r>
        <w:t>Voir VTA-E.accdb.</w:t>
      </w:r>
    </w:p>
    <w:p w:rsidR="00C5207F" w:rsidRDefault="00C5207F" w:rsidP="00C5207F"/>
    <w:p w:rsidR="00C5207F" w:rsidRDefault="00C5207F" w:rsidP="00C5207F">
      <w:r>
        <w:rPr>
          <w:i/>
        </w:rPr>
        <w:t>Note :</w:t>
      </w:r>
      <w:r>
        <w:t xml:space="preserve"> Access identifie automatiquement les champs susceptibles de devenir des clés, étrangères ou primaires en fonction de leur nom. Access détecte dans les noms des champs des mots comme N°, clé, </w:t>
      </w:r>
      <w:proofErr w:type="spellStart"/>
      <w:r>
        <w:t>num</w:t>
      </w:r>
      <w:proofErr w:type="spellEnd"/>
      <w:r>
        <w:t>, etc. Lors de la création d’une table, le premier champ qu’Access propose s’appelle N°, défini d’emblée comme clé primaire. Pour adapter cette détection à vos propres usages, cliquez sur l’onglet Fichier, cliquez sur Options, puis cliquez sur Concepteurs d’objets. La case Index automatique à l’importation/exportation contient la valeur prédéfinie N°;</w:t>
      </w:r>
      <w:proofErr w:type="spellStart"/>
      <w:r>
        <w:t>clé;code</w:t>
      </w:r>
      <w:proofErr w:type="spellEnd"/>
      <w:r>
        <w:t>;</w:t>
      </w:r>
      <w:proofErr w:type="spellStart"/>
      <w:r>
        <w:t>num;ID.</w:t>
      </w:r>
      <w:proofErr w:type="spellEnd"/>
      <w:r>
        <w:t xml:space="preserve"> Ajoutez-y éventuellement d’autres éléments de clés, séparés par des points-virgules. À noter que l’utilisation systématique de ces mêmes préfixes ou suffixes permet de repérer, au premier coup d’œil, les principaux champs clés dans une liste de champs d’une table en mode Création ou dans la fenêtre Relations,</w:t>
      </w:r>
    </w:p>
    <w:p w:rsidR="00C5207F" w:rsidRDefault="00C5207F" w:rsidP="00C5207F">
      <w:pPr>
        <w:pStyle w:val="Titre3"/>
      </w:pPr>
      <w:r>
        <w:t>Révision des concepts</w:t>
      </w:r>
    </w:p>
    <w:p w:rsidR="00C5207F" w:rsidRDefault="00C5207F" w:rsidP="00C5207F">
      <w:pPr>
        <w:rPr>
          <w:b/>
        </w:rPr>
      </w:pPr>
      <w:r>
        <w:rPr>
          <w:b/>
        </w:rPr>
        <w:t>Identifiez les éléments de la fenêtre Relations de la figure E-18.</w:t>
      </w:r>
    </w:p>
    <w:p w:rsidR="00C5207F" w:rsidRDefault="00C5207F" w:rsidP="00C5207F">
      <w:pPr>
        <w:pStyle w:val="Standard"/>
      </w:pPr>
      <w:r>
        <w:t xml:space="preserve">1. Le </w:t>
      </w:r>
      <w:r>
        <w:rPr>
          <w:b/>
        </w:rPr>
        <w:t>bouton Rapport de relations</w:t>
      </w:r>
      <w:r>
        <w:t xml:space="preserve"> permet de générer un imprimé de la fenêtre Relations, appelé l’</w:t>
      </w:r>
      <w:r>
        <w:rPr>
          <w:b/>
        </w:rPr>
        <w:t>état des relations</w:t>
      </w:r>
      <w:r>
        <w:t>, qui montre la structure de votre base de données et comprend les noms des tables et des champs, les clés primaires et les lignes de relations un-à-plusieurs. Cet imprimé sera très utile plus tard, lorsque vous créerez des requêtes, des formulaires et des états utilisant des champs provenant de plusieurs tables.</w:t>
      </w:r>
    </w:p>
    <w:p w:rsidR="00C5207F" w:rsidRDefault="00C5207F" w:rsidP="00C5207F">
      <w:pPr>
        <w:pStyle w:val="Standard"/>
      </w:pPr>
      <w:r>
        <w:t xml:space="preserve">2. Le </w:t>
      </w:r>
      <w:r>
        <w:rPr>
          <w:b/>
        </w:rPr>
        <w:t>bouton Afficher la table</w:t>
      </w:r>
      <w:r>
        <w:t xml:space="preserve"> sert à ajouter une ou plusieurs tables à la fenêtre Relations.</w:t>
      </w:r>
    </w:p>
    <w:p w:rsidR="00C5207F" w:rsidRDefault="00C5207F" w:rsidP="00C5207F">
      <w:pPr>
        <w:pStyle w:val="Standard"/>
      </w:pPr>
      <w:r>
        <w:t xml:space="preserve">3. Le </w:t>
      </w:r>
      <w:r>
        <w:rPr>
          <w:b/>
        </w:rPr>
        <w:t>symbole 1</w:t>
      </w:r>
      <w:r>
        <w:t xml:space="preserve"> identifie le côté « un » d’une relation un-à-plusieurs et, souvent, la clé primaire de la table parente.</w:t>
      </w:r>
    </w:p>
    <w:p w:rsidR="00C5207F" w:rsidRDefault="00C5207F" w:rsidP="00C5207F">
      <w:pPr>
        <w:pStyle w:val="Standard"/>
      </w:pPr>
      <w:r>
        <w:t xml:space="preserve">4. Le </w:t>
      </w:r>
      <w:r>
        <w:rPr>
          <w:b/>
        </w:rPr>
        <w:t>symbole infini</w:t>
      </w:r>
      <w:r>
        <w:t xml:space="preserve"> identifie le côté « plusieurs » d’une relation un-à-plusieurs et, souvent, une clé étrangère de la table enfante.</w:t>
      </w:r>
    </w:p>
    <w:p w:rsidR="00C5207F" w:rsidRDefault="00C5207F" w:rsidP="00C5207F">
      <w:pPr>
        <w:pStyle w:val="Standard"/>
      </w:pPr>
      <w:r>
        <w:t xml:space="preserve">5. La </w:t>
      </w:r>
      <w:r>
        <w:rPr>
          <w:b/>
        </w:rPr>
        <w:t>ligne un-à-plusieurs</w:t>
      </w:r>
      <w:r>
        <w:t xml:space="preserve"> montre la relation entre le champ </w:t>
      </w:r>
      <w:proofErr w:type="spellStart"/>
      <w:r>
        <w:t>N°Vente</w:t>
      </w:r>
      <w:proofErr w:type="spellEnd"/>
      <w:r>
        <w:t xml:space="preserve"> de la table Ventes et le champ </w:t>
      </w:r>
      <w:proofErr w:type="spellStart"/>
      <w:r>
        <w:t>N°Vente</w:t>
      </w:r>
      <w:proofErr w:type="spellEnd"/>
      <w:r>
        <w:t xml:space="preserve"> de la table Paiements. Le côté « un » de la relation est la valeur de </w:t>
      </w:r>
      <w:proofErr w:type="spellStart"/>
      <w:r>
        <w:t>N°Vente</w:t>
      </w:r>
      <w:proofErr w:type="spellEnd"/>
      <w:r>
        <w:t xml:space="preserve">, unique pour chaque enregistrement de la table Ventes. Le côté « plusieurs » de la relation est identifié par le symbole infini, pointant vers le champ </w:t>
      </w:r>
      <w:proofErr w:type="spellStart"/>
      <w:r>
        <w:t>N°Vente</w:t>
      </w:r>
      <w:proofErr w:type="spellEnd"/>
      <w:r>
        <w:t xml:space="preserve"> de la table Paiements.</w:t>
      </w:r>
    </w:p>
    <w:p w:rsidR="00C5207F" w:rsidRDefault="00C5207F" w:rsidP="00C5207F">
      <w:pPr>
        <w:pStyle w:val="Standard"/>
      </w:pPr>
      <w:r>
        <w:t xml:space="preserve">6. Le </w:t>
      </w:r>
      <w:r>
        <w:rPr>
          <w:b/>
        </w:rPr>
        <w:t>symbole de clé</w:t>
      </w:r>
      <w:r>
        <w:t xml:space="preserve"> identifie le champ clé primaire.</w:t>
      </w:r>
    </w:p>
    <w:p w:rsidR="00C5207F" w:rsidRDefault="00C5207F" w:rsidP="00C5207F">
      <w:pPr>
        <w:pStyle w:val="Standard"/>
      </w:pPr>
      <w:r>
        <w:t xml:space="preserve">7. La </w:t>
      </w:r>
      <w:r>
        <w:rPr>
          <w:b/>
        </w:rPr>
        <w:t>Liste des champs</w:t>
      </w:r>
      <w:r>
        <w:t xml:space="preserve"> de la table Paiements, en l’occurrence, énumère les champs de la table et identifie la clé primaire de cette table.</w:t>
      </w:r>
    </w:p>
    <w:p w:rsidR="00C5207F" w:rsidRDefault="00C5207F" w:rsidP="00C5207F">
      <w:pPr>
        <w:pStyle w:val="Standard"/>
      </w:pPr>
    </w:p>
    <w:p w:rsidR="00C5207F" w:rsidRDefault="00C5207F" w:rsidP="00C5207F">
      <w:pPr>
        <w:rPr>
          <w:b/>
        </w:rPr>
      </w:pPr>
      <w:r>
        <w:rPr>
          <w:b/>
        </w:rPr>
        <w:t>Associez chaque terme ou bouton à la description qui lui convient.</w:t>
      </w:r>
    </w:p>
    <w:p w:rsidR="00C5207F" w:rsidRDefault="00C5207F" w:rsidP="00C5207F">
      <w:r>
        <w:t>8. b.</w:t>
      </w:r>
    </w:p>
    <w:p w:rsidR="00C5207F" w:rsidRDefault="00C5207F" w:rsidP="00C5207F">
      <w:r>
        <w:t>9. h.</w:t>
      </w:r>
    </w:p>
    <w:p w:rsidR="00C5207F" w:rsidRDefault="00C5207F" w:rsidP="00C5207F">
      <w:r>
        <w:t>10. f.</w:t>
      </w:r>
    </w:p>
    <w:p w:rsidR="00C5207F" w:rsidRDefault="00C5207F" w:rsidP="00C5207F">
      <w:r>
        <w:t>11. i.</w:t>
      </w:r>
    </w:p>
    <w:p w:rsidR="00C5207F" w:rsidRDefault="00C5207F" w:rsidP="00C5207F">
      <w:r>
        <w:t>12. d.</w:t>
      </w:r>
    </w:p>
    <w:p w:rsidR="00C5207F" w:rsidRDefault="00C5207F" w:rsidP="00C5207F">
      <w:r>
        <w:t>13. g.</w:t>
      </w:r>
    </w:p>
    <w:p w:rsidR="00C5207F" w:rsidRDefault="00C5207F" w:rsidP="00C5207F">
      <w:r>
        <w:t>14. e.</w:t>
      </w:r>
    </w:p>
    <w:p w:rsidR="00C5207F" w:rsidRDefault="00C5207F" w:rsidP="00C5207F">
      <w:r>
        <w:t>15. c.</w:t>
      </w:r>
    </w:p>
    <w:p w:rsidR="00C5207F" w:rsidRDefault="00C5207F" w:rsidP="00C5207F">
      <w:r>
        <w:t xml:space="preserve">16. </w:t>
      </w:r>
      <w:proofErr w:type="gramStart"/>
      <w:r>
        <w:t>a</w:t>
      </w:r>
      <w:proofErr w:type="gramEnd"/>
      <w:r>
        <w:t>.</w:t>
      </w:r>
    </w:p>
    <w:p w:rsidR="00C5207F" w:rsidRDefault="00C5207F" w:rsidP="00C5207F"/>
    <w:p w:rsidR="00C5207F" w:rsidRDefault="00C5207F" w:rsidP="00C5207F">
      <w:pPr>
        <w:rPr>
          <w:b/>
        </w:rPr>
      </w:pPr>
      <w:r>
        <w:rPr>
          <w:b/>
        </w:rPr>
        <w:t>Choisissez la meilleure réponse à chaque question.</w:t>
      </w:r>
    </w:p>
    <w:p w:rsidR="00C5207F" w:rsidRDefault="00C5207F" w:rsidP="00C5207F">
      <w:r>
        <w:t>17. b.</w:t>
      </w:r>
    </w:p>
    <w:p w:rsidR="00C5207F" w:rsidRDefault="00C5207F" w:rsidP="00C5207F">
      <w:r>
        <w:t>18. d.</w:t>
      </w:r>
    </w:p>
    <w:p w:rsidR="00C5207F" w:rsidRDefault="00C5207F" w:rsidP="00C5207F">
      <w:r>
        <w:t>19. c.</w:t>
      </w:r>
    </w:p>
    <w:p w:rsidR="00C5207F" w:rsidRDefault="00C5207F" w:rsidP="00C5207F">
      <w:r>
        <w:t xml:space="preserve">20. </w:t>
      </w:r>
      <w:proofErr w:type="gramStart"/>
      <w:r>
        <w:t>a</w:t>
      </w:r>
      <w:proofErr w:type="gramEnd"/>
      <w:r>
        <w:t>.</w:t>
      </w:r>
    </w:p>
    <w:p w:rsidR="00C5207F" w:rsidRDefault="00C5207F" w:rsidP="00C5207F">
      <w:r>
        <w:t>21. d.</w:t>
      </w:r>
    </w:p>
    <w:p w:rsidR="00C5207F" w:rsidRDefault="00C5207F" w:rsidP="00C5207F">
      <w:r>
        <w:t>22. b.</w:t>
      </w:r>
    </w:p>
    <w:p w:rsidR="00C5207F" w:rsidRDefault="00C5207F" w:rsidP="00C5207F">
      <w:r>
        <w:t>23. b.</w:t>
      </w:r>
    </w:p>
    <w:p w:rsidR="00C5207F" w:rsidRDefault="00C5207F" w:rsidP="00C5207F">
      <w:r>
        <w:t>24. c.</w:t>
      </w:r>
    </w:p>
    <w:p w:rsidR="00C5207F" w:rsidRDefault="00C5207F" w:rsidP="00C5207F">
      <w:r>
        <w:t>25. d.</w:t>
      </w:r>
    </w:p>
    <w:p w:rsidR="00C5207F" w:rsidRDefault="00C5207F" w:rsidP="00C5207F">
      <w:pPr>
        <w:pStyle w:val="Titre3"/>
      </w:pPr>
      <w:r>
        <w:t>Révision des techniques</w:t>
      </w:r>
    </w:p>
    <w:p w:rsidR="00C5207F" w:rsidRDefault="00C5207F" w:rsidP="00C5207F">
      <w:r>
        <w:t>Voir Membres-E.accdb.</w:t>
      </w:r>
    </w:p>
    <w:p w:rsidR="00C5207F" w:rsidRDefault="00C5207F" w:rsidP="00C5207F"/>
    <w:p w:rsidR="00C5207F" w:rsidRDefault="00C5207F" w:rsidP="00C5207F">
      <w:r>
        <w:rPr>
          <w:i/>
        </w:rPr>
        <w:t>Note :</w:t>
      </w:r>
      <w:r>
        <w:t xml:space="preserve"> Pour rappel, pour le champ destiné à contenir le nom de famille d’un membre, privilégiez n’importe quoi sauf  « Nom » car « nom » seul est proscrit comme nom de champ dans toute </w:t>
      </w:r>
      <w:r>
        <w:rPr>
          <w:i/>
        </w:rPr>
        <w:t>requête</w:t>
      </w:r>
      <w:r>
        <w:t xml:space="preserve"> Access. Access réagit mal lorsqu’il se </w:t>
      </w:r>
      <w:r>
        <w:lastRenderedPageBreak/>
        <w:t xml:space="preserve">trouve face à un champ dénommé nom dans une requête. Par conséquent, incitez vos étudiants à utiliser par exemple </w:t>
      </w:r>
      <w:proofErr w:type="spellStart"/>
      <w:r>
        <w:t>NomDeFamille</w:t>
      </w:r>
      <w:proofErr w:type="spellEnd"/>
      <w:r>
        <w:t xml:space="preserve">, </w:t>
      </w:r>
      <w:proofErr w:type="spellStart"/>
      <w:r>
        <w:t>NomMembre</w:t>
      </w:r>
      <w:proofErr w:type="spellEnd"/>
      <w:r>
        <w:t xml:space="preserve"> ou toute autre chose que simplement « Nom ».</w:t>
      </w:r>
    </w:p>
    <w:p w:rsidR="00C5207F" w:rsidRDefault="00C5207F" w:rsidP="00C5207F">
      <w:pPr>
        <w:pStyle w:val="Titre3"/>
      </w:pPr>
      <w:r>
        <w:t>Exercice personnel 1</w:t>
      </w:r>
    </w:p>
    <w:p w:rsidR="00C5207F" w:rsidRDefault="00C5207F" w:rsidP="00C5207F">
      <w:r>
        <w:t>Voir Musique-E.accdb.</w:t>
      </w:r>
    </w:p>
    <w:p w:rsidR="00C5207F" w:rsidRDefault="00C5207F" w:rsidP="00C5207F">
      <w:pPr>
        <w:pStyle w:val="Titre3"/>
      </w:pPr>
      <w:r>
        <w:t>Exercice personnel 2</w:t>
      </w:r>
    </w:p>
    <w:p w:rsidR="00C5207F" w:rsidRDefault="00C5207F" w:rsidP="00C5207F">
      <w:r>
        <w:t>Voir DonsDuSang-E.accdb.</w:t>
      </w:r>
    </w:p>
    <w:p w:rsidR="00C5207F" w:rsidRDefault="00C5207F" w:rsidP="00C5207F">
      <w:pPr>
        <w:pStyle w:val="Titre3"/>
      </w:pPr>
      <w:r>
        <w:t>Exercice personnel 3</w:t>
      </w:r>
    </w:p>
    <w:p w:rsidR="00C5207F" w:rsidRDefault="00C5207F" w:rsidP="00C5207F">
      <w:r>
        <w:t>Voir Hockey-E.accdb.</w:t>
      </w:r>
    </w:p>
    <w:p w:rsidR="00C5207F" w:rsidRDefault="00C5207F" w:rsidP="00C5207F">
      <w:pPr>
        <w:pStyle w:val="Titre3"/>
      </w:pPr>
      <w:r>
        <w:t>Exercice personnel 4</w:t>
      </w:r>
    </w:p>
    <w:p w:rsidR="00C5207F" w:rsidRDefault="00C5207F" w:rsidP="00C5207F">
      <w:r>
        <w:t xml:space="preserve">Voir </w:t>
      </w:r>
      <w:proofErr w:type="spellStart"/>
      <w:r>
        <w:t>RechercheEmploi</w:t>
      </w:r>
      <w:proofErr w:type="spellEnd"/>
      <w:r>
        <w:t>-E.</w:t>
      </w:r>
    </w:p>
    <w:p w:rsidR="00C5207F" w:rsidRDefault="00C5207F" w:rsidP="00C5207F"/>
    <w:p w:rsidR="00C5207F" w:rsidRDefault="00C5207F" w:rsidP="00C5207F">
      <w:r>
        <w:rPr>
          <w:i/>
        </w:rPr>
        <w:t>Note :</w:t>
      </w:r>
      <w:r>
        <w:t xml:space="preserve"> Pour pouvoir utiliser l’Assistant Liste de choix sur le </w:t>
      </w:r>
      <w:proofErr w:type="spellStart"/>
      <w:r>
        <w:t>NoEmployeur</w:t>
      </w:r>
      <w:proofErr w:type="spellEnd"/>
      <w:r>
        <w:t xml:space="preserve"> de la table Postes, Access exige qu’il n’y ait pas de relation portant sur ce champ avec la table du côté plusieurs. Ceci explique que dans l’exercice, la fenêtre Relations ne mentionne pas la relation un-à-plusieurs entre les tables Postes et Employeurs par l’entremise de ce champ commun. Bien entendu, la définition des paramètres Liste de choix demeure possible lorsqu’il existe déjà une relation un-à-plusieurs de ce type, à condition de remplir manuellement les propriétés Liste de choix.</w:t>
      </w:r>
    </w:p>
    <w:p w:rsidR="00C5207F" w:rsidRDefault="00C5207F" w:rsidP="00C5207F">
      <w:r>
        <w:t xml:space="preserve">La suite de l’exercice montre comment constituer une association entre les tables impliquées et comment lui </w:t>
      </w:r>
      <w:proofErr w:type="gramStart"/>
      <w:r>
        <w:t>appliquer</w:t>
      </w:r>
      <w:proofErr w:type="gramEnd"/>
      <w:r>
        <w:t xml:space="preserve"> l’intégrité référentielle. En résumé, un travail correct suppose d’activer à Oui la propriété Limiter à liste du champ liste de choix, puis à appliquer l’intégrité référentielle à la relation un-à-plusieurs dans la fenêtre Relations.</w:t>
      </w:r>
    </w:p>
    <w:p w:rsidR="00C5207F" w:rsidRDefault="00C5207F" w:rsidP="00C5207F"/>
    <w:p w:rsidR="00C5207F" w:rsidRDefault="00C5207F" w:rsidP="00C5207F">
      <w:pPr>
        <w:rPr>
          <w:b/>
        </w:rPr>
      </w:pPr>
      <w:r>
        <w:rPr>
          <w:b/>
        </w:rPr>
        <w:t>Difficultés supplémentaires</w:t>
      </w:r>
    </w:p>
    <w:p w:rsidR="00C5207F" w:rsidRDefault="00C5207F" w:rsidP="00C5207F">
      <w:r>
        <w:t xml:space="preserve">Voir </w:t>
      </w:r>
      <w:proofErr w:type="spellStart"/>
      <w:r>
        <w:rPr>
          <w:lang w:val="fr-BE"/>
        </w:rPr>
        <w:t>RechercheEmploi</w:t>
      </w:r>
      <w:proofErr w:type="spellEnd"/>
      <w:r>
        <w:rPr>
          <w:lang w:val="fr-BE"/>
        </w:rPr>
        <w:t>-E - DS.accdb</w:t>
      </w:r>
    </w:p>
    <w:p w:rsidR="00C5207F" w:rsidRDefault="00C5207F" w:rsidP="00C5207F">
      <w:pPr>
        <w:pStyle w:val="Titre3"/>
      </w:pPr>
      <w:r>
        <w:t>Atelier visuel</w:t>
      </w:r>
    </w:p>
    <w:p w:rsidR="00C5207F" w:rsidRDefault="00C5207F" w:rsidP="00C5207F">
      <w:r>
        <w:t>Voir Formations-E.accdb.</w:t>
      </w:r>
    </w:p>
    <w:p w:rsidR="00C5207F" w:rsidRDefault="00C5207F" w:rsidP="00C5207F"/>
    <w:p w:rsidR="00C5207F" w:rsidRPr="00C5207F" w:rsidRDefault="00C5207F" w:rsidP="00C5207F">
      <w:pPr>
        <w:pStyle w:val="Titre1"/>
        <w:rPr>
          <w:color w:val="FF0000"/>
        </w:rPr>
      </w:pPr>
      <w:r w:rsidRPr="00C5207F">
        <w:rPr>
          <w:color w:val="FF0000"/>
        </w:rPr>
        <w:br w:type="page"/>
      </w:r>
      <w:r w:rsidRPr="00C5207F">
        <w:rPr>
          <w:color w:val="FF0000"/>
        </w:rPr>
        <w:lastRenderedPageBreak/>
        <w:t>Module F</w:t>
      </w:r>
    </w:p>
    <w:p w:rsidR="00C5207F" w:rsidRDefault="00C5207F" w:rsidP="00C5207F">
      <w:r>
        <w:t>Voir VTA-F</w:t>
      </w:r>
      <w:r w:rsidRPr="00BE1EEB">
        <w:t>.</w:t>
      </w:r>
      <w:r>
        <w:t>accdb.</w:t>
      </w:r>
    </w:p>
    <w:p w:rsidR="00C5207F" w:rsidRDefault="00C5207F" w:rsidP="00C5207F"/>
    <w:p w:rsidR="00C5207F" w:rsidRPr="00292E45" w:rsidRDefault="00C5207F" w:rsidP="00C5207F">
      <w:pPr>
        <w:rPr>
          <w:i/>
        </w:rPr>
      </w:pPr>
      <w:proofErr w:type="gramStart"/>
      <w:r w:rsidRPr="00292E45">
        <w:rPr>
          <w:i/>
        </w:rPr>
        <w:t>Notes</w:t>
      </w:r>
      <w:proofErr w:type="gramEnd"/>
      <w:r w:rsidRPr="00292E45">
        <w:rPr>
          <w:i/>
        </w:rPr>
        <w:t> :</w:t>
      </w:r>
    </w:p>
    <w:p w:rsidR="00C5207F" w:rsidRDefault="00C5207F" w:rsidP="00C5207F">
      <w:r>
        <w:t xml:space="preserve">Dans le tableau F-4 de la page 141, nous indiquons les deux noms connus de la fonction d’agrégat </w:t>
      </w:r>
      <w:proofErr w:type="spellStart"/>
      <w:r w:rsidRPr="00292E45">
        <w:rPr>
          <w:b/>
        </w:rPr>
        <w:t>Ecart</w:t>
      </w:r>
      <w:proofErr w:type="spellEnd"/>
      <w:r w:rsidRPr="00292E45">
        <w:rPr>
          <w:b/>
        </w:rPr>
        <w:t xml:space="preserve"> type</w:t>
      </w:r>
      <w:r>
        <w:t xml:space="preserve">, telle qu’elle s’affiche dans la liste déroulante des fonctions de regroupement d’une ligne Totaux, dans une feuille de données, et </w:t>
      </w:r>
      <w:proofErr w:type="spellStart"/>
      <w:r w:rsidRPr="00292E45">
        <w:rPr>
          <w:b/>
        </w:rPr>
        <w:t>StDev</w:t>
      </w:r>
      <w:proofErr w:type="spellEnd"/>
      <w:r>
        <w:t>, la même fonction, telle qu’elle se présente dans la liste déroulante des fonctions d’agrégat de la ligne Opération, dans une grille de création de requête. Nous laissons à votre appréciation l’intérêt de souligner cette nuance.</w:t>
      </w:r>
    </w:p>
    <w:p w:rsidR="00C5207F" w:rsidRDefault="00C5207F" w:rsidP="00C5207F">
      <w:r>
        <w:t>De même, nous laissons à votre appréciation d’évoquer le fait que la valeur Regroupement de la ligne Opération d’une grille de requête correspond au mot-clé GROUP BY de l’instruction SQL correspondante à la requête.</w:t>
      </w:r>
    </w:p>
    <w:p w:rsidR="00C5207F" w:rsidRPr="00AC4F1E" w:rsidRDefault="00C5207F" w:rsidP="00C5207F">
      <w:pPr>
        <w:pStyle w:val="Titre3"/>
      </w:pPr>
      <w:r>
        <w:t>Révision des concepts</w:t>
      </w:r>
    </w:p>
    <w:p w:rsidR="00C5207F" w:rsidRDefault="00C5207F" w:rsidP="00C5207F">
      <w:pPr>
        <w:rPr>
          <w:b/>
        </w:rPr>
      </w:pPr>
      <w:r w:rsidRPr="00504F3C">
        <w:rPr>
          <w:b/>
        </w:rPr>
        <w:t>Identifiez les éléments de l’affichage en mode Création de la figure F-19.</w:t>
      </w:r>
    </w:p>
    <w:p w:rsidR="00C5207F" w:rsidRDefault="00C5207F" w:rsidP="00C5207F">
      <w:r>
        <w:t xml:space="preserve">1. </w:t>
      </w:r>
      <w:r w:rsidRPr="00504F3C">
        <w:rPr>
          <w:b/>
        </w:rPr>
        <w:t>Liste des champs</w:t>
      </w:r>
      <w:r>
        <w:t xml:space="preserve"> de la table Voyages.</w:t>
      </w:r>
    </w:p>
    <w:p w:rsidR="00C5207F" w:rsidRDefault="00C5207F" w:rsidP="00C5207F">
      <w:r>
        <w:t xml:space="preserve">2. </w:t>
      </w:r>
      <w:r w:rsidRPr="00504F3C">
        <w:rPr>
          <w:b/>
        </w:rPr>
        <w:t>Symbole clé</w:t>
      </w:r>
      <w:r>
        <w:t xml:space="preserve"> de champ clé primaire de la table Voyages.</w:t>
      </w:r>
    </w:p>
    <w:p w:rsidR="00C5207F" w:rsidRDefault="00C5207F" w:rsidP="00C5207F">
      <w:r>
        <w:t xml:space="preserve">3. </w:t>
      </w:r>
      <w:r w:rsidRPr="00504F3C">
        <w:rPr>
          <w:b/>
        </w:rPr>
        <w:t>Liste des champs</w:t>
      </w:r>
      <w:r>
        <w:t xml:space="preserve"> de la table Ventes.</w:t>
      </w:r>
    </w:p>
    <w:p w:rsidR="00C5207F" w:rsidRDefault="00C5207F" w:rsidP="00C5207F">
      <w:r>
        <w:t xml:space="preserve">4. </w:t>
      </w:r>
      <w:r w:rsidRPr="00504F3C">
        <w:rPr>
          <w:b/>
        </w:rPr>
        <w:t>Ligne de jointure un-à-plusieurs</w:t>
      </w:r>
      <w:r>
        <w:t>, avec application de l’intégrité référentielle, entre les tables Voyages et Ventes, par l’entremise du champ commun N°Voyage.</w:t>
      </w:r>
    </w:p>
    <w:p w:rsidR="00C5207F" w:rsidRDefault="00C5207F" w:rsidP="00C5207F">
      <w:r>
        <w:t>5. Critère de sélection sur le champ Prix, pour n’afficher que les enregistrements dont le Prix est inférieur à 1000.</w:t>
      </w:r>
    </w:p>
    <w:p w:rsidR="00C5207F" w:rsidRDefault="00C5207F" w:rsidP="00C5207F">
      <w:r>
        <w:t xml:space="preserve">6. Le </w:t>
      </w:r>
      <w:r w:rsidRPr="00504F3C">
        <w:rPr>
          <w:b/>
        </w:rPr>
        <w:t>champ calculé</w:t>
      </w:r>
      <w:r>
        <w:t xml:space="preserve"> Délai affiche le résultat d’une expression, qui calcule le nombre de jours entre la </w:t>
      </w:r>
      <w:proofErr w:type="spellStart"/>
      <w:r>
        <w:t>DateDébutVoyage</w:t>
      </w:r>
      <w:proofErr w:type="spellEnd"/>
      <w:r>
        <w:t xml:space="preserve"> et la </w:t>
      </w:r>
      <w:proofErr w:type="spellStart"/>
      <w:r>
        <w:t>DateVente</w:t>
      </w:r>
      <w:proofErr w:type="spellEnd"/>
      <w:r>
        <w:t>.</w:t>
      </w:r>
    </w:p>
    <w:p w:rsidR="00C5207F" w:rsidRDefault="00C5207F" w:rsidP="00C5207F">
      <w:r>
        <w:t xml:space="preserve">7. Le champ Commission calcule un </w:t>
      </w:r>
      <w:r w:rsidRPr="00504F3C">
        <w:rPr>
          <w:b/>
        </w:rPr>
        <w:t>pourcentage de 11% du Prix</w:t>
      </w:r>
      <w:r>
        <w:t xml:space="preserve"> du voyage, ce qui s’exprime par le [Prix]*0,11.</w:t>
      </w:r>
    </w:p>
    <w:p w:rsidR="00C5207F" w:rsidRDefault="00C5207F" w:rsidP="00C5207F"/>
    <w:p w:rsidR="00C5207F" w:rsidRDefault="00C5207F" w:rsidP="00C5207F">
      <w:r>
        <w:t>À noter que les noms de champs de tables utilisés dans des champs calculés sont entourés de crochets [Prix], par exemple.</w:t>
      </w:r>
    </w:p>
    <w:p w:rsidR="00C5207F" w:rsidRDefault="00C5207F" w:rsidP="00C5207F"/>
    <w:p w:rsidR="00C5207F" w:rsidRPr="00E569AB" w:rsidRDefault="00C5207F" w:rsidP="00C5207F">
      <w:pPr>
        <w:rPr>
          <w:b/>
        </w:rPr>
      </w:pPr>
      <w:r w:rsidRPr="00E569AB">
        <w:rPr>
          <w:b/>
        </w:rPr>
        <w:t>Associez chaque terme à sa description.</w:t>
      </w:r>
    </w:p>
    <w:p w:rsidR="00C5207F" w:rsidRDefault="00C5207F" w:rsidP="00C5207F">
      <w:r>
        <w:t xml:space="preserve">8. </w:t>
      </w:r>
      <w:proofErr w:type="gramStart"/>
      <w:r>
        <w:t>a</w:t>
      </w:r>
      <w:proofErr w:type="gramEnd"/>
      <w:r>
        <w:t>.</w:t>
      </w:r>
    </w:p>
    <w:p w:rsidR="00C5207F" w:rsidRDefault="00C5207F" w:rsidP="00C5207F">
      <w:r>
        <w:t>9. e.</w:t>
      </w:r>
    </w:p>
    <w:p w:rsidR="00C5207F" w:rsidRDefault="00C5207F" w:rsidP="00C5207F">
      <w:r>
        <w:t>10. d.</w:t>
      </w:r>
    </w:p>
    <w:p w:rsidR="00C5207F" w:rsidRDefault="00C5207F" w:rsidP="00C5207F">
      <w:r>
        <w:t>11. f.</w:t>
      </w:r>
    </w:p>
    <w:p w:rsidR="00C5207F" w:rsidRDefault="00C5207F" w:rsidP="00C5207F">
      <w:r>
        <w:t>12. b.</w:t>
      </w:r>
    </w:p>
    <w:p w:rsidR="00C5207F" w:rsidRDefault="00C5207F" w:rsidP="00C5207F">
      <w:r>
        <w:t>13. c.</w:t>
      </w:r>
    </w:p>
    <w:p w:rsidR="00C5207F" w:rsidRDefault="00C5207F" w:rsidP="00C5207F"/>
    <w:p w:rsidR="00C5207F" w:rsidRPr="00E569AB" w:rsidRDefault="00C5207F" w:rsidP="00C5207F">
      <w:pPr>
        <w:rPr>
          <w:b/>
        </w:rPr>
      </w:pPr>
      <w:r w:rsidRPr="00E569AB">
        <w:rPr>
          <w:b/>
        </w:rPr>
        <w:t>Choisissez la meilleure réponse à chaque question.</w:t>
      </w:r>
    </w:p>
    <w:p w:rsidR="00C5207F" w:rsidRDefault="00C5207F" w:rsidP="00C5207F">
      <w:r>
        <w:t xml:space="preserve">14. </w:t>
      </w:r>
      <w:proofErr w:type="gramStart"/>
      <w:r>
        <w:t>a</w:t>
      </w:r>
      <w:proofErr w:type="gramEnd"/>
      <w:r>
        <w:t>.</w:t>
      </w:r>
    </w:p>
    <w:p w:rsidR="00C5207F" w:rsidRDefault="00C5207F" w:rsidP="00C5207F">
      <w:r>
        <w:t>15. b.</w:t>
      </w:r>
    </w:p>
    <w:p w:rsidR="00C5207F" w:rsidRDefault="00C5207F" w:rsidP="00C5207F">
      <w:r>
        <w:t>16. b.</w:t>
      </w:r>
    </w:p>
    <w:p w:rsidR="00C5207F" w:rsidRDefault="00C5207F" w:rsidP="00C5207F">
      <w:r>
        <w:t>17. c.</w:t>
      </w:r>
    </w:p>
    <w:p w:rsidR="00C5207F" w:rsidRDefault="00C5207F" w:rsidP="00C5207F">
      <w:r>
        <w:t>18. d.</w:t>
      </w:r>
    </w:p>
    <w:p w:rsidR="00C5207F" w:rsidRDefault="00C5207F" w:rsidP="00C5207F">
      <w:r>
        <w:t xml:space="preserve">19. </w:t>
      </w:r>
      <w:proofErr w:type="gramStart"/>
      <w:r>
        <w:t>a</w:t>
      </w:r>
      <w:proofErr w:type="gramEnd"/>
      <w:r>
        <w:t>.</w:t>
      </w:r>
    </w:p>
    <w:p w:rsidR="00C5207F" w:rsidRDefault="00C5207F" w:rsidP="00C5207F">
      <w:r>
        <w:t>20. c.</w:t>
      </w:r>
    </w:p>
    <w:p w:rsidR="00C5207F" w:rsidRDefault="00C5207F" w:rsidP="00C5207F">
      <w:r>
        <w:t>21. b.</w:t>
      </w:r>
    </w:p>
    <w:p w:rsidR="00C5207F" w:rsidRDefault="00C5207F" w:rsidP="00C5207F">
      <w:pPr>
        <w:pStyle w:val="Titre3"/>
      </w:pPr>
      <w:r>
        <w:t>Révision des techniques</w:t>
      </w:r>
    </w:p>
    <w:p w:rsidR="00C5207F" w:rsidRDefault="00C5207F" w:rsidP="00C5207F">
      <w:r>
        <w:t xml:space="preserve">Voir </w:t>
      </w:r>
      <w:r w:rsidRPr="00E22E30">
        <w:t>Membres-</w:t>
      </w:r>
      <w:r>
        <w:t>F</w:t>
      </w:r>
      <w:r w:rsidRPr="00723E36">
        <w:t>.accdb</w:t>
      </w:r>
      <w:r>
        <w:t>.</w:t>
      </w:r>
    </w:p>
    <w:p w:rsidR="00C5207F" w:rsidRDefault="00C5207F" w:rsidP="00C5207F">
      <w:pPr>
        <w:pStyle w:val="Titre3"/>
      </w:pPr>
      <w:r>
        <w:t>Exercice personnel 1</w:t>
      </w:r>
    </w:p>
    <w:p w:rsidR="00C5207F" w:rsidRDefault="00C5207F" w:rsidP="00C5207F">
      <w:r>
        <w:t xml:space="preserve">Voir </w:t>
      </w:r>
      <w:r w:rsidRPr="00E22E30">
        <w:t>Musique-</w:t>
      </w:r>
      <w:r>
        <w:t>F – exo1</w:t>
      </w:r>
      <w:r w:rsidRPr="00E22E30">
        <w:t>.accdb</w:t>
      </w:r>
      <w:r>
        <w:t>.</w:t>
      </w:r>
    </w:p>
    <w:p w:rsidR="00C5207F" w:rsidRDefault="00C5207F" w:rsidP="00C5207F">
      <w:pPr>
        <w:pStyle w:val="Titre3"/>
      </w:pPr>
      <w:r>
        <w:t>Exercice personnel 2</w:t>
      </w:r>
    </w:p>
    <w:p w:rsidR="00C5207F" w:rsidRDefault="00C5207F" w:rsidP="00C5207F">
      <w:r>
        <w:t xml:space="preserve">Voir </w:t>
      </w:r>
      <w:r w:rsidRPr="00E22E30">
        <w:t>Musique-</w:t>
      </w:r>
      <w:r>
        <w:t>F</w:t>
      </w:r>
      <w:r w:rsidRPr="00E22E30">
        <w:t>.accdb</w:t>
      </w:r>
      <w:r>
        <w:t>.</w:t>
      </w:r>
    </w:p>
    <w:p w:rsidR="00C5207F" w:rsidRDefault="00C5207F" w:rsidP="00C5207F">
      <w:pPr>
        <w:pStyle w:val="Titre3"/>
      </w:pPr>
      <w:r>
        <w:t>Exercice personnel 3</w:t>
      </w:r>
    </w:p>
    <w:p w:rsidR="00C5207F" w:rsidRPr="005445FA" w:rsidRDefault="00C5207F" w:rsidP="00C5207F">
      <w:r>
        <w:t xml:space="preserve">Voir </w:t>
      </w:r>
      <w:r w:rsidRPr="00A1613E">
        <w:t>Agence</w:t>
      </w:r>
      <w:r>
        <w:t>s</w:t>
      </w:r>
      <w:r w:rsidRPr="00A1613E">
        <w:t>Immo-F.</w:t>
      </w:r>
      <w:r>
        <w:t>acc</w:t>
      </w:r>
      <w:r w:rsidRPr="00A1613E">
        <w:t>db</w:t>
      </w:r>
      <w:r>
        <w:t>.</w:t>
      </w:r>
    </w:p>
    <w:p w:rsidR="00C5207F" w:rsidRPr="00C21B82" w:rsidRDefault="00C5207F" w:rsidP="00C5207F">
      <w:pPr>
        <w:rPr>
          <w:b/>
        </w:rPr>
      </w:pPr>
      <w:r w:rsidRPr="00C21B82">
        <w:rPr>
          <w:b/>
        </w:rPr>
        <w:lastRenderedPageBreak/>
        <w:t>Difficultés supplémentaires</w:t>
      </w:r>
    </w:p>
    <w:p w:rsidR="00C5207F" w:rsidRPr="005445FA" w:rsidRDefault="00C5207F" w:rsidP="00C5207F">
      <w:r>
        <w:t xml:space="preserve">Voir </w:t>
      </w:r>
      <w:proofErr w:type="spellStart"/>
      <w:r w:rsidRPr="00A1613E">
        <w:t>Agence</w:t>
      </w:r>
      <w:r>
        <w:t>s</w:t>
      </w:r>
      <w:r w:rsidRPr="00A1613E">
        <w:t>Immo</w:t>
      </w:r>
      <w:proofErr w:type="spellEnd"/>
      <w:r w:rsidRPr="00A1613E">
        <w:t>-F</w:t>
      </w:r>
      <w:r>
        <w:t xml:space="preserve"> - DS</w:t>
      </w:r>
      <w:r w:rsidRPr="00A1613E">
        <w:t>.</w:t>
      </w:r>
      <w:r>
        <w:t>acc</w:t>
      </w:r>
      <w:r w:rsidRPr="00A1613E">
        <w:t>db</w:t>
      </w:r>
      <w:r>
        <w:t>.</w:t>
      </w:r>
    </w:p>
    <w:p w:rsidR="00C5207F" w:rsidRDefault="00C5207F" w:rsidP="00C5207F">
      <w:pPr>
        <w:pStyle w:val="Titre3"/>
      </w:pPr>
      <w:r>
        <w:t>Exercice personnel 4</w:t>
      </w:r>
    </w:p>
    <w:p w:rsidR="00C5207F" w:rsidRDefault="00C5207F" w:rsidP="00C5207F">
      <w:r>
        <w:t>Cet exercice, qui fait appel à votre recherche et à votre créativité, est laissé à votre entière discrétion.</w:t>
      </w:r>
    </w:p>
    <w:p w:rsidR="00C5207F" w:rsidRPr="005445FA" w:rsidRDefault="00C5207F" w:rsidP="00C5207F">
      <w:r>
        <w:t xml:space="preserve">Voir néanmoins </w:t>
      </w:r>
      <w:r w:rsidRPr="00901818">
        <w:rPr>
          <w:b/>
        </w:rPr>
        <w:t>Bourses</w:t>
      </w:r>
      <w:r>
        <w:rPr>
          <w:b/>
        </w:rPr>
        <w:t>Scolaires</w:t>
      </w:r>
      <w:r w:rsidRPr="00901818">
        <w:rPr>
          <w:b/>
        </w:rPr>
        <w:t>-F.</w:t>
      </w:r>
      <w:r>
        <w:rPr>
          <w:b/>
        </w:rPr>
        <w:t>acc</w:t>
      </w:r>
      <w:r w:rsidRPr="00901818">
        <w:rPr>
          <w:b/>
        </w:rPr>
        <w:t>db</w:t>
      </w:r>
      <w:r>
        <w:t xml:space="preserve"> pour l’amorce des listes de bourses et concours. Recherchez « Bourses AND (études OR recherche) AND Québec » dans votre moteur de recherche favori pour trouver la liste de toutes les bourses accessibles au Québec. Voir en particulier « Laval ».</w:t>
      </w:r>
    </w:p>
    <w:p w:rsidR="00C5207F" w:rsidRDefault="00C5207F" w:rsidP="00C5207F">
      <w:pPr>
        <w:pStyle w:val="Titre3"/>
      </w:pPr>
      <w:r>
        <w:t>Atelier visuel</w:t>
      </w:r>
    </w:p>
    <w:p w:rsidR="00C5207F" w:rsidRDefault="00C5207F" w:rsidP="00C5207F">
      <w:r>
        <w:t xml:space="preserve">Voir </w:t>
      </w:r>
      <w:r w:rsidRPr="00AF21C4">
        <w:t>Formation</w:t>
      </w:r>
      <w:r>
        <w:t>s</w:t>
      </w:r>
      <w:r w:rsidRPr="00AF21C4">
        <w:t>-</w:t>
      </w:r>
      <w:r>
        <w:t>F</w:t>
      </w:r>
      <w:r w:rsidRPr="00AF21C4">
        <w:t>.accdb</w:t>
      </w:r>
      <w:r>
        <w:t>.</w:t>
      </w:r>
    </w:p>
    <w:p w:rsidR="00C5207F" w:rsidRPr="005445FA" w:rsidRDefault="00C5207F" w:rsidP="00C5207F"/>
    <w:p w:rsidR="00C5207F" w:rsidRDefault="00C5207F" w:rsidP="00C5207F">
      <w:r w:rsidRPr="00981700">
        <w:rPr>
          <w:i/>
        </w:rPr>
        <w:t>Note :</w:t>
      </w:r>
      <w:r>
        <w:t xml:space="preserve"> Vous devrez ajouter les tables Personnel et Inscriptions à la requête </w:t>
      </w:r>
      <w:proofErr w:type="spellStart"/>
      <w:r>
        <w:t>AnalyseCours</w:t>
      </w:r>
      <w:proofErr w:type="spellEnd"/>
      <w:r>
        <w:t xml:space="preserve">, même si vous n’en utilisez aucun champ, pour permettre à Access d’établir la jointure correcte, </w:t>
      </w:r>
      <w:proofErr w:type="gramStart"/>
      <w:r>
        <w:t>entre</w:t>
      </w:r>
      <w:proofErr w:type="gramEnd"/>
      <w:r>
        <w:t xml:space="preserve"> les tables Services et Cours.</w:t>
      </w:r>
    </w:p>
    <w:p w:rsidR="00C5207F" w:rsidRPr="00DC6D2B" w:rsidRDefault="00C5207F" w:rsidP="00C5207F">
      <w:pPr>
        <w:pStyle w:val="Titre1"/>
        <w:rPr>
          <w:color w:val="FF0000"/>
        </w:rPr>
      </w:pPr>
      <w:r>
        <w:br w:type="page"/>
      </w:r>
      <w:r w:rsidRPr="00DC6D2B">
        <w:rPr>
          <w:color w:val="FF0000"/>
        </w:rPr>
        <w:lastRenderedPageBreak/>
        <w:t>Module G</w:t>
      </w:r>
    </w:p>
    <w:p w:rsidR="00C5207F" w:rsidRDefault="00C5207F" w:rsidP="00C5207F">
      <w:r>
        <w:t>Voir VTA-G</w:t>
      </w:r>
      <w:r w:rsidRPr="00BE1EEB">
        <w:t>.</w:t>
      </w:r>
      <w:r>
        <w:t>accdb.</w:t>
      </w:r>
    </w:p>
    <w:p w:rsidR="00C5207F" w:rsidRPr="00AC4F1E" w:rsidRDefault="00C5207F" w:rsidP="00C5207F">
      <w:pPr>
        <w:pStyle w:val="Titre3"/>
      </w:pPr>
      <w:r>
        <w:t>Révision des concepts</w:t>
      </w:r>
    </w:p>
    <w:p w:rsidR="00C5207F" w:rsidRDefault="00C5207F" w:rsidP="00C5207F">
      <w:pPr>
        <w:rPr>
          <w:b/>
        </w:rPr>
      </w:pPr>
      <w:r w:rsidRPr="00E569AB">
        <w:rPr>
          <w:b/>
        </w:rPr>
        <w:t>Identifiez les éléments de l</w:t>
      </w:r>
      <w:r>
        <w:rPr>
          <w:b/>
        </w:rPr>
        <w:t xml:space="preserve">’affichage en mode Création de formulaire </w:t>
      </w:r>
      <w:r w:rsidRPr="00E569AB">
        <w:rPr>
          <w:b/>
        </w:rPr>
        <w:t xml:space="preserve">de la figure </w:t>
      </w:r>
      <w:r>
        <w:rPr>
          <w:b/>
        </w:rPr>
        <w:t>G-17</w:t>
      </w:r>
      <w:r w:rsidRPr="00E569AB">
        <w:rPr>
          <w:b/>
        </w:rPr>
        <w:t>.</w:t>
      </w:r>
    </w:p>
    <w:p w:rsidR="00C5207F" w:rsidRDefault="00C5207F" w:rsidP="00C5207F">
      <w:r>
        <w:t>1. Bouton du contrôle de formulaire Bouton de commande.</w:t>
      </w:r>
    </w:p>
    <w:p w:rsidR="00C5207F" w:rsidRDefault="00C5207F" w:rsidP="00C5207F">
      <w:r>
        <w:t>2. Bouton du contrôle de formulaire Zone de liste déroulante.</w:t>
      </w:r>
    </w:p>
    <w:p w:rsidR="00C5207F" w:rsidRDefault="00C5207F" w:rsidP="00C5207F">
      <w:r>
        <w:t>3. Bouton du contrôle de formulaire Contrôle onglet.</w:t>
      </w:r>
    </w:p>
    <w:p w:rsidR="00C5207F" w:rsidRDefault="00C5207F" w:rsidP="00C5207F">
      <w:r>
        <w:t>4. Bouton du contrôle de formulaire Groupe d’options.</w:t>
      </w:r>
    </w:p>
    <w:p w:rsidR="00C5207F" w:rsidRDefault="00C5207F" w:rsidP="00C5207F">
      <w:r>
        <w:t xml:space="preserve">5. Flèche de liste déroulante – cliquez sur cette flèche pour dérouler la liste du contrôle. La zone de texte </w:t>
      </w:r>
      <w:proofErr w:type="spellStart"/>
      <w:r>
        <w:t>PremierContact</w:t>
      </w:r>
      <w:proofErr w:type="spellEnd"/>
      <w:r>
        <w:t xml:space="preserve"> a été remplacée par une zone de liste déroulante.</w:t>
      </w:r>
    </w:p>
    <w:p w:rsidR="00C5207F" w:rsidRDefault="00C5207F" w:rsidP="00C5207F">
      <w:r>
        <w:t xml:space="preserve">6. Contrôle sous-formulaire. Ce type de contrôle affiche des enregistrements associés à l’enregistrement du formulaire principal. Ici, le sous-formulaire affiche des enregistrements de la requête </w:t>
      </w:r>
      <w:proofErr w:type="spellStart"/>
      <w:r>
        <w:t>InfosVentes</w:t>
      </w:r>
      <w:proofErr w:type="spellEnd"/>
      <w:r>
        <w:t>, correspondant à l’enregistrement d’un client dans le formulaire principal.</w:t>
      </w:r>
    </w:p>
    <w:p w:rsidR="00C5207F" w:rsidRDefault="00C5207F" w:rsidP="00C5207F">
      <w:r>
        <w:t>7. Bouton Feuille de propriétés. Cliquez sur ce bouton pour afficher ou masquer la Feuille de propriétés du contrôle ou du formulaire actuellement sélectionné.</w:t>
      </w:r>
    </w:p>
    <w:p w:rsidR="00C5207F" w:rsidRDefault="00C5207F" w:rsidP="00C5207F"/>
    <w:p w:rsidR="00C5207F" w:rsidRPr="00E569AB" w:rsidRDefault="00C5207F" w:rsidP="00C5207F">
      <w:pPr>
        <w:rPr>
          <w:b/>
        </w:rPr>
      </w:pPr>
      <w:r w:rsidRPr="00E569AB">
        <w:rPr>
          <w:b/>
        </w:rPr>
        <w:t xml:space="preserve">Associez chaque terme </w:t>
      </w:r>
      <w:r>
        <w:rPr>
          <w:b/>
        </w:rPr>
        <w:t xml:space="preserve">ou bouton </w:t>
      </w:r>
      <w:r w:rsidRPr="00E569AB">
        <w:rPr>
          <w:b/>
        </w:rPr>
        <w:t xml:space="preserve">à </w:t>
      </w:r>
      <w:r>
        <w:rPr>
          <w:b/>
        </w:rPr>
        <w:t>s</w:t>
      </w:r>
      <w:r w:rsidRPr="00E569AB">
        <w:rPr>
          <w:b/>
        </w:rPr>
        <w:t>a description.</w:t>
      </w:r>
    </w:p>
    <w:p w:rsidR="00C5207F" w:rsidRDefault="00C5207F" w:rsidP="00C5207F">
      <w:r>
        <w:t>8. d.</w:t>
      </w:r>
    </w:p>
    <w:p w:rsidR="00C5207F" w:rsidRDefault="00C5207F" w:rsidP="00C5207F">
      <w:r>
        <w:t>9. c.</w:t>
      </w:r>
    </w:p>
    <w:p w:rsidR="00C5207F" w:rsidRDefault="00C5207F" w:rsidP="00C5207F">
      <w:r>
        <w:t>10. e.</w:t>
      </w:r>
    </w:p>
    <w:p w:rsidR="00C5207F" w:rsidRDefault="00C5207F" w:rsidP="00C5207F">
      <w:r>
        <w:t xml:space="preserve">11. </w:t>
      </w:r>
      <w:proofErr w:type="gramStart"/>
      <w:r>
        <w:t>a</w:t>
      </w:r>
      <w:proofErr w:type="gramEnd"/>
      <w:r>
        <w:t>.</w:t>
      </w:r>
    </w:p>
    <w:p w:rsidR="00C5207F" w:rsidRDefault="00C5207F" w:rsidP="00C5207F">
      <w:r>
        <w:t>12. b.</w:t>
      </w:r>
    </w:p>
    <w:p w:rsidR="00C5207F" w:rsidRDefault="00C5207F" w:rsidP="00C5207F"/>
    <w:p w:rsidR="00C5207F" w:rsidRPr="00E569AB" w:rsidRDefault="00C5207F" w:rsidP="00C5207F">
      <w:pPr>
        <w:rPr>
          <w:b/>
        </w:rPr>
      </w:pPr>
      <w:r w:rsidRPr="00E569AB">
        <w:rPr>
          <w:b/>
        </w:rPr>
        <w:t>Choisissez la meilleure réponse à chaque question.</w:t>
      </w:r>
    </w:p>
    <w:p w:rsidR="00C5207F" w:rsidRDefault="00C5207F" w:rsidP="00C5207F">
      <w:r>
        <w:t xml:space="preserve">13. </w:t>
      </w:r>
      <w:proofErr w:type="gramStart"/>
      <w:r>
        <w:t>a</w:t>
      </w:r>
      <w:proofErr w:type="gramEnd"/>
      <w:r>
        <w:t>.</w:t>
      </w:r>
    </w:p>
    <w:p w:rsidR="00C5207F" w:rsidRDefault="00C5207F" w:rsidP="00C5207F">
      <w:r>
        <w:t>14. c.</w:t>
      </w:r>
    </w:p>
    <w:p w:rsidR="00C5207F" w:rsidRDefault="00C5207F" w:rsidP="00C5207F">
      <w:r>
        <w:t>15. b.</w:t>
      </w:r>
    </w:p>
    <w:p w:rsidR="00C5207F" w:rsidRDefault="00C5207F" w:rsidP="00C5207F">
      <w:r>
        <w:t xml:space="preserve">16. </w:t>
      </w:r>
      <w:proofErr w:type="gramStart"/>
      <w:r>
        <w:t>a</w:t>
      </w:r>
      <w:proofErr w:type="gramEnd"/>
      <w:r>
        <w:t>.</w:t>
      </w:r>
    </w:p>
    <w:p w:rsidR="00C5207F" w:rsidRDefault="00C5207F" w:rsidP="00C5207F">
      <w:r>
        <w:t xml:space="preserve">Note : Deux réponses seraient possibles, la </w:t>
      </w:r>
      <w:r w:rsidRPr="00B20309">
        <w:rPr>
          <w:i/>
        </w:rPr>
        <w:t>a</w:t>
      </w:r>
      <w:r>
        <w:t xml:space="preserve">, sous-formulaire, la </w:t>
      </w:r>
      <w:r w:rsidRPr="00B20309">
        <w:rPr>
          <w:i/>
        </w:rPr>
        <w:t>b</w:t>
      </w:r>
      <w:r>
        <w:t xml:space="preserve">, modèle de disposition. La </w:t>
      </w:r>
      <w:r w:rsidRPr="00B20309">
        <w:rPr>
          <w:i/>
        </w:rPr>
        <w:t>a</w:t>
      </w:r>
      <w:r>
        <w:t xml:space="preserve"> s’il s’agit d’afficher plusieurs enregistrements reliés à un enregistrement d’un formulaire principal ; la </w:t>
      </w:r>
      <w:r w:rsidRPr="00B20309">
        <w:rPr>
          <w:i/>
        </w:rPr>
        <w:t>b</w:t>
      </w:r>
      <w:r>
        <w:t xml:space="preserve"> s’il s’agit d’afficher des enregistrements d’une requête où la jointure est déjà assurée (disposition tabulaire, par exemple). La présence de la proposition </w:t>
      </w:r>
      <w:r w:rsidRPr="00B20309">
        <w:rPr>
          <w:i/>
        </w:rPr>
        <w:t>d</w:t>
      </w:r>
      <w:r>
        <w:t xml:space="preserve"> ne laisse toutefois aucun doute : il s’agit bien d’afficher de nombreux enregistrements reliés, sous-entendu, à un enregistrement principal. La réponse </w:t>
      </w:r>
      <w:r w:rsidRPr="00B20309">
        <w:rPr>
          <w:i/>
        </w:rPr>
        <w:t>a</w:t>
      </w:r>
      <w:r>
        <w:t xml:space="preserve"> s’impose comme le meilleur choix.</w:t>
      </w:r>
    </w:p>
    <w:p w:rsidR="00C5207F" w:rsidRDefault="00C5207F" w:rsidP="00C5207F">
      <w:r>
        <w:t>17. b.</w:t>
      </w:r>
    </w:p>
    <w:p w:rsidR="00C5207F" w:rsidRDefault="00C5207F" w:rsidP="00C5207F">
      <w:r>
        <w:t>18. b.</w:t>
      </w:r>
    </w:p>
    <w:p w:rsidR="00C5207F" w:rsidRDefault="00C5207F" w:rsidP="00C5207F">
      <w:r>
        <w:t>19. d.</w:t>
      </w:r>
    </w:p>
    <w:p w:rsidR="00C5207F" w:rsidRDefault="00C5207F" w:rsidP="00C5207F">
      <w:r>
        <w:t>20. c.</w:t>
      </w:r>
    </w:p>
    <w:p w:rsidR="00C5207F" w:rsidRDefault="00C5207F" w:rsidP="00C5207F">
      <w:r>
        <w:t>21. b.</w:t>
      </w:r>
    </w:p>
    <w:p w:rsidR="00C5207F" w:rsidRDefault="00C5207F" w:rsidP="00C5207F">
      <w:pPr>
        <w:pStyle w:val="Titre3"/>
      </w:pPr>
      <w:r>
        <w:t>Révision des techniques</w:t>
      </w:r>
    </w:p>
    <w:p w:rsidR="00C5207F" w:rsidRDefault="00C5207F" w:rsidP="00C5207F">
      <w:r>
        <w:t xml:space="preserve">Voir </w:t>
      </w:r>
      <w:r w:rsidRPr="00E22E30">
        <w:t>Membres-</w:t>
      </w:r>
      <w:r>
        <w:t>G</w:t>
      </w:r>
      <w:r w:rsidRPr="00723E36">
        <w:t>.accdb</w:t>
      </w:r>
      <w:r>
        <w:t>.</w:t>
      </w:r>
    </w:p>
    <w:p w:rsidR="00C5207F" w:rsidRDefault="00C5207F" w:rsidP="00C5207F"/>
    <w:p w:rsidR="00C5207F" w:rsidRDefault="00C5207F" w:rsidP="00C5207F">
      <w:r>
        <w:t>4. g. Notez que la liste déroulante affiche les codes postaux sans l’espace entre les deux groupes de lettres et de chiffres, mais que le résultat de la sélection s’affiche correctement. L’origine de cette différence se situe dans la propriété Format du champ Code postal de la table Membres : « </w:t>
      </w:r>
      <w:r w:rsidRPr="00E458CE">
        <w:rPr>
          <w:b/>
        </w:rPr>
        <w:t>&gt;L0L\ 0L0;</w:t>
      </w:r>
      <w:proofErr w:type="gramStart"/>
      <w:r w:rsidRPr="00E458CE">
        <w:rPr>
          <w:b/>
        </w:rPr>
        <w:t>;_</w:t>
      </w:r>
      <w:proofErr w:type="gramEnd"/>
      <w:r>
        <w:t xml:space="preserve"> ». Cette propriété est répercutée dans le formulaire </w:t>
      </w:r>
      <w:proofErr w:type="spellStart"/>
      <w:r>
        <w:t>ActivitésMembres</w:t>
      </w:r>
      <w:proofErr w:type="spellEnd"/>
      <w:r>
        <w:t>, lors de l’introduction du champ dans le formulaire. La liste déroulante affiche les données brutes pour le code postal donc sans l’espace.</w:t>
      </w:r>
    </w:p>
    <w:p w:rsidR="00C5207F" w:rsidRDefault="00C5207F" w:rsidP="00C5207F">
      <w:r>
        <w:t>5. b. Paradoxe : Le bouton Titre de la section En-tête/pied de page ouvre bien les sections En-tête de formulaire et Pied de formulaire.</w:t>
      </w:r>
    </w:p>
    <w:p w:rsidR="00C5207F" w:rsidRDefault="00C5207F" w:rsidP="00C5207F"/>
    <w:p w:rsidR="00C5207F" w:rsidRDefault="00C5207F" w:rsidP="00C5207F">
      <w:r>
        <w:t xml:space="preserve">Figure G-18 : Comme le format de date choisi pour le champ </w:t>
      </w:r>
      <w:proofErr w:type="spellStart"/>
      <w:r>
        <w:t>DateNaissance</w:t>
      </w:r>
      <w:proofErr w:type="spellEnd"/>
      <w:r>
        <w:t xml:space="preserve"> de la table Membres est « Date, abrégé », et comme ce format se répercute dans les requêtes, formulaires et états déduits de ce champ, l’affichage de ladite date de naissance peut différer sur votre formulaire – l’affichage dépend des options régionales de votre Windows.</w:t>
      </w:r>
    </w:p>
    <w:p w:rsidR="00C5207F" w:rsidRDefault="00C5207F" w:rsidP="00C5207F">
      <w:pPr>
        <w:pStyle w:val="Titre3"/>
      </w:pPr>
      <w:r>
        <w:lastRenderedPageBreak/>
        <w:t>Exercice personnel 1</w:t>
      </w:r>
    </w:p>
    <w:p w:rsidR="00C5207F" w:rsidRDefault="00C5207F" w:rsidP="00C5207F">
      <w:r>
        <w:t xml:space="preserve">Voir </w:t>
      </w:r>
      <w:r w:rsidRPr="00E22E30">
        <w:t>Musique-</w:t>
      </w:r>
      <w:r>
        <w:t>G</w:t>
      </w:r>
      <w:r w:rsidRPr="00E22E30">
        <w:t>.accdb</w:t>
      </w:r>
      <w:r>
        <w:t>.</w:t>
      </w:r>
    </w:p>
    <w:p w:rsidR="00C5207F" w:rsidRPr="000B6364" w:rsidRDefault="00C5207F" w:rsidP="00C5207F">
      <w:pPr>
        <w:rPr>
          <w:b/>
        </w:rPr>
      </w:pPr>
      <w:r w:rsidRPr="000B6364">
        <w:rPr>
          <w:b/>
        </w:rPr>
        <w:t>Difficultés supplémentaires</w:t>
      </w:r>
    </w:p>
    <w:p w:rsidR="00C5207F" w:rsidRDefault="00C5207F" w:rsidP="00C5207F">
      <w:r>
        <w:t xml:space="preserve">Voir </w:t>
      </w:r>
      <w:r w:rsidRPr="00E22E30">
        <w:t>Musique-</w:t>
      </w:r>
      <w:r>
        <w:t>G-DS</w:t>
      </w:r>
      <w:r w:rsidRPr="00E22E30">
        <w:t>.accdb</w:t>
      </w:r>
      <w:r>
        <w:t>.</w:t>
      </w:r>
    </w:p>
    <w:p w:rsidR="00C5207F" w:rsidRDefault="00C5207F" w:rsidP="00C5207F">
      <w:r>
        <w:t xml:space="preserve">Note : Si le sous-formulaire n’est pas sélectionné lors de la tentative de déplacer le champ Description dans celui-ci, Access s’interroge sur la manière de lier la table Clients à la table Instruments. Vérifiez que le sous-formulaire est bien sélectionné avant d’ouvrir la Liste de champs. Ceci devrait être le cas, puisque vous venez de supprimer les champs </w:t>
      </w:r>
      <w:proofErr w:type="spellStart"/>
      <w:r>
        <w:t>NoLocation</w:t>
      </w:r>
      <w:proofErr w:type="spellEnd"/>
      <w:r>
        <w:t xml:space="preserve"> et </w:t>
      </w:r>
      <w:proofErr w:type="spellStart"/>
      <w:r>
        <w:t>NoClient</w:t>
      </w:r>
      <w:proofErr w:type="spellEnd"/>
      <w:r>
        <w:t xml:space="preserve"> du sous-formulaire, avant d’ouvrir la Liste de champs.</w:t>
      </w:r>
    </w:p>
    <w:p w:rsidR="00C5207F" w:rsidRDefault="00C5207F" w:rsidP="00C5207F">
      <w:pPr>
        <w:pStyle w:val="Titre3"/>
      </w:pPr>
      <w:r>
        <w:t>Exercice personnel 2</w:t>
      </w:r>
    </w:p>
    <w:p w:rsidR="00C5207F" w:rsidRDefault="00C5207F" w:rsidP="00C5207F">
      <w:r>
        <w:t xml:space="preserve">Voir </w:t>
      </w:r>
      <w:r w:rsidRPr="0060729F">
        <w:t>AgencesImmo-G.accdb</w:t>
      </w:r>
      <w:r>
        <w:t>.</w:t>
      </w:r>
    </w:p>
    <w:p w:rsidR="00C5207F" w:rsidRPr="00C21B82" w:rsidRDefault="00C5207F" w:rsidP="00C5207F">
      <w:pPr>
        <w:rPr>
          <w:b/>
        </w:rPr>
      </w:pPr>
      <w:r w:rsidRPr="00C21B82">
        <w:rPr>
          <w:b/>
        </w:rPr>
        <w:t>Difficultés supplémentaires</w:t>
      </w:r>
    </w:p>
    <w:p w:rsidR="00C5207F" w:rsidRDefault="00C5207F" w:rsidP="00C5207F">
      <w:r>
        <w:t xml:space="preserve">Voir </w:t>
      </w:r>
      <w:r w:rsidRPr="0060729F">
        <w:t>AgencesImmo-G</w:t>
      </w:r>
      <w:r>
        <w:t>-DS</w:t>
      </w:r>
      <w:r w:rsidRPr="0060729F">
        <w:t>.accdb</w:t>
      </w:r>
      <w:r>
        <w:t>.</w:t>
      </w:r>
    </w:p>
    <w:p w:rsidR="00C5207F" w:rsidRDefault="00C5207F" w:rsidP="00C5207F">
      <w:pPr>
        <w:pStyle w:val="Titre3"/>
      </w:pPr>
      <w:r>
        <w:t>Exercice personnel 3</w:t>
      </w:r>
    </w:p>
    <w:p w:rsidR="00C5207F" w:rsidRDefault="00C5207F" w:rsidP="00C5207F">
      <w:r>
        <w:t>Pour créer un formulaire de navigation dans une base de données, du genre de celui proposé dans cet exercice, ajoutez les boutons de commande en mode Page de formulaire. Quand vous créez un formulaire vide, Access le crée automatiquement en mode Page. L’intérêt réside dans un gain de temps, puisque cette présentation permet de placer automatiquement les contrôles boutons les uns à la suite des autres, à partir d’un premier emplacement décalé par rapport aux bordures de la page d’onglet et, ceci, de manière uniforme dans tous les onglets.</w:t>
      </w:r>
    </w:p>
    <w:p w:rsidR="00C5207F" w:rsidRDefault="00C5207F" w:rsidP="00C5207F"/>
    <w:p w:rsidR="00C5207F" w:rsidRDefault="00C5207F" w:rsidP="00C5207F">
      <w:r>
        <w:t xml:space="preserve">Si vous partez du fichier </w:t>
      </w:r>
      <w:r w:rsidRPr="0060729F">
        <w:t>AgencesImmo-G.accdb</w:t>
      </w:r>
      <w:r>
        <w:t xml:space="preserve"> de l’exercice 2, sans les difficultés supplémentaires, voir AgencesImmo-G-</w:t>
      </w:r>
      <w:r w:rsidRPr="0060729F">
        <w:t>exo</w:t>
      </w:r>
      <w:r>
        <w:t>3</w:t>
      </w:r>
      <w:r w:rsidRPr="0060729F">
        <w:t>.accdb</w:t>
      </w:r>
      <w:r>
        <w:t>.</w:t>
      </w:r>
    </w:p>
    <w:p w:rsidR="00C5207F" w:rsidRDefault="00C5207F" w:rsidP="00C5207F">
      <w:r>
        <w:t xml:space="preserve">Si vous partez du fichier </w:t>
      </w:r>
      <w:r w:rsidRPr="0060729F">
        <w:t>AgencesImmo-G</w:t>
      </w:r>
      <w:r>
        <w:t>-DS</w:t>
      </w:r>
      <w:r w:rsidRPr="0060729F">
        <w:t>.accdb</w:t>
      </w:r>
      <w:r>
        <w:t xml:space="preserve"> de l’exercice 2, avec les difficultés supplémentaires, voir </w:t>
      </w:r>
      <w:r w:rsidRPr="0060729F">
        <w:t>AgencesImmo-G</w:t>
      </w:r>
      <w:r>
        <w:t>-DS-</w:t>
      </w:r>
      <w:r w:rsidRPr="0060729F">
        <w:t>exo</w:t>
      </w:r>
      <w:r>
        <w:t>3</w:t>
      </w:r>
      <w:r w:rsidRPr="0060729F">
        <w:t>.accdb</w:t>
      </w:r>
      <w:r>
        <w:t>.</w:t>
      </w:r>
    </w:p>
    <w:p w:rsidR="00C5207F" w:rsidRDefault="00C5207F" w:rsidP="00C5207F">
      <w:pPr>
        <w:pStyle w:val="Titre3"/>
      </w:pPr>
      <w:r>
        <w:t>Exercice personnel 4</w:t>
      </w:r>
    </w:p>
    <w:p w:rsidR="00C5207F" w:rsidRPr="005445FA" w:rsidRDefault="00C5207F" w:rsidP="00C5207F">
      <w:r>
        <w:t xml:space="preserve">Voir </w:t>
      </w:r>
      <w:r w:rsidRPr="00E97212">
        <w:t>Bourses</w:t>
      </w:r>
      <w:r>
        <w:t>Scolaires</w:t>
      </w:r>
      <w:r w:rsidRPr="00E97212">
        <w:t>-G.accdb</w:t>
      </w:r>
      <w:r>
        <w:t>.</w:t>
      </w:r>
    </w:p>
    <w:p w:rsidR="00C5207F" w:rsidRDefault="00C5207F" w:rsidP="00C5207F">
      <w:pPr>
        <w:pStyle w:val="Titre3"/>
      </w:pPr>
      <w:r>
        <w:t>Atelier visuel</w:t>
      </w:r>
    </w:p>
    <w:p w:rsidR="00C5207F" w:rsidRDefault="00C5207F" w:rsidP="00C5207F">
      <w:r>
        <w:t xml:space="preserve">Voir </w:t>
      </w:r>
      <w:r w:rsidRPr="0060729F">
        <w:t>AgencesImmo-G</w:t>
      </w:r>
      <w:r>
        <w:t>-AV</w:t>
      </w:r>
      <w:r w:rsidRPr="0060729F">
        <w:t>.accdb</w:t>
      </w:r>
      <w:r>
        <w:t>.</w:t>
      </w:r>
    </w:p>
    <w:p w:rsidR="00C5207F" w:rsidRDefault="00C5207F" w:rsidP="00C5207F"/>
    <w:p w:rsidR="00C5207F" w:rsidRDefault="00C5207F" w:rsidP="00C5207F">
      <w:r>
        <w:t>Tout l’art de l’utilisation des groupes d’options est développé dans cet atelier visuel.</w:t>
      </w:r>
    </w:p>
    <w:p w:rsidR="00C5207F" w:rsidRDefault="00C5207F" w:rsidP="00C5207F">
      <w:r>
        <w:t>Les principaux intérêts du groupe d’option sont la convivialité et la visibilité d’ensemble. Le principal défaut réside dans l’absence de souplesse d’évolution. En effet, qu’advient-il du groupe d’option si l’utilisateur souhaite inscrire une propriété de type Maison de village ? Pour parer aux cas non gérés, l’usage est d’ajouter une case d’option intitulée par exemple Autre. La zone de liste déroulante offre plus de souplesse si l’échantillon de données est amené à évoluer dans le temps.</w:t>
      </w:r>
    </w:p>
    <w:p w:rsidR="00C5207F" w:rsidRPr="00C3736D" w:rsidRDefault="00C5207F" w:rsidP="00C5207F">
      <w:pPr>
        <w:pStyle w:val="Titre1"/>
        <w:rPr>
          <w:color w:val="FF0000"/>
        </w:rPr>
      </w:pPr>
      <w:r>
        <w:br w:type="page"/>
      </w:r>
      <w:r w:rsidRPr="00C3736D">
        <w:rPr>
          <w:color w:val="FF0000"/>
        </w:rPr>
        <w:lastRenderedPageBreak/>
        <w:t>Module H</w:t>
      </w:r>
    </w:p>
    <w:p w:rsidR="00C5207F" w:rsidRDefault="00C5207F" w:rsidP="00C5207F">
      <w:r>
        <w:t>Voir VTA-H</w:t>
      </w:r>
      <w:r w:rsidRPr="00BE1EEB">
        <w:t>.</w:t>
      </w:r>
      <w:r>
        <w:t>accdb.</w:t>
      </w:r>
    </w:p>
    <w:p w:rsidR="00C5207F" w:rsidRPr="00AC4F1E" w:rsidRDefault="00C5207F" w:rsidP="00C5207F">
      <w:pPr>
        <w:pStyle w:val="Titre3"/>
      </w:pPr>
      <w:r>
        <w:t>Révision des concepts</w:t>
      </w:r>
    </w:p>
    <w:p w:rsidR="00C5207F" w:rsidRDefault="00C5207F" w:rsidP="00C5207F">
      <w:pPr>
        <w:rPr>
          <w:b/>
        </w:rPr>
      </w:pPr>
      <w:r w:rsidRPr="00E569AB">
        <w:rPr>
          <w:b/>
        </w:rPr>
        <w:t>Identifiez les éléments de l</w:t>
      </w:r>
      <w:r>
        <w:rPr>
          <w:b/>
        </w:rPr>
        <w:t xml:space="preserve">’affichage en mode Création d’état </w:t>
      </w:r>
      <w:r w:rsidRPr="00E569AB">
        <w:rPr>
          <w:b/>
        </w:rPr>
        <w:t xml:space="preserve">de la figure </w:t>
      </w:r>
      <w:r>
        <w:rPr>
          <w:b/>
        </w:rPr>
        <w:t>H-20</w:t>
      </w:r>
      <w:r w:rsidRPr="00E569AB">
        <w:rPr>
          <w:b/>
        </w:rPr>
        <w:t>.</w:t>
      </w:r>
    </w:p>
    <w:p w:rsidR="00C5207F" w:rsidRDefault="00C5207F" w:rsidP="00C5207F">
      <w:r>
        <w:t xml:space="preserve">1. </w:t>
      </w:r>
      <w:r w:rsidRPr="001F115A">
        <w:rPr>
          <w:b/>
        </w:rPr>
        <w:t>Bouton Thèmes</w:t>
      </w:r>
      <w:r>
        <w:t>.</w:t>
      </w:r>
    </w:p>
    <w:p w:rsidR="00C5207F" w:rsidRDefault="00C5207F" w:rsidP="00C5207F">
      <w:r>
        <w:t xml:space="preserve">2. </w:t>
      </w:r>
      <w:r w:rsidRPr="001F115A">
        <w:rPr>
          <w:b/>
        </w:rPr>
        <w:t>Bouton Regrouper et trier</w:t>
      </w:r>
      <w:r>
        <w:t>.</w:t>
      </w:r>
    </w:p>
    <w:p w:rsidR="00C5207F" w:rsidRDefault="00C5207F" w:rsidP="00C5207F">
      <w:r>
        <w:t xml:space="preserve">3. </w:t>
      </w:r>
      <w:r w:rsidRPr="001F115A">
        <w:rPr>
          <w:b/>
        </w:rPr>
        <w:t>Barre de la section Pied de groupe Catégorie</w:t>
      </w:r>
      <w:r>
        <w:t>.</w:t>
      </w:r>
    </w:p>
    <w:p w:rsidR="00C5207F" w:rsidRDefault="00C5207F" w:rsidP="00C5207F">
      <w:r>
        <w:t xml:space="preserve">4. Un </w:t>
      </w:r>
      <w:r w:rsidRPr="001F115A">
        <w:rPr>
          <w:b/>
        </w:rPr>
        <w:t>trait</w:t>
      </w:r>
      <w:r>
        <w:t xml:space="preserve"> horizontal, inséré dans la section Pied de groupe Catégorie pour qu’à chaque fin de Catégorie, il sépare les données d’une catégorie de celles de la suivante. Comme ce trait est placé tout à la fin de la section Pied de groupe, il est imprimé </w:t>
      </w:r>
      <w:r w:rsidRPr="001F115A">
        <w:rPr>
          <w:i/>
        </w:rPr>
        <w:t>après</w:t>
      </w:r>
      <w:r>
        <w:t xml:space="preserve"> toutes les données du groupe.</w:t>
      </w:r>
    </w:p>
    <w:p w:rsidR="00C5207F" w:rsidRDefault="00C5207F" w:rsidP="00C5207F">
      <w:r>
        <w:t xml:space="preserve">5. </w:t>
      </w:r>
      <w:r w:rsidRPr="001F115A">
        <w:rPr>
          <w:b/>
        </w:rPr>
        <w:t xml:space="preserve">Barre de la section Pied de </w:t>
      </w:r>
      <w:r>
        <w:rPr>
          <w:b/>
        </w:rPr>
        <w:t>page</w:t>
      </w:r>
      <w:r>
        <w:t>.</w:t>
      </w:r>
    </w:p>
    <w:p w:rsidR="00C5207F" w:rsidRDefault="00C5207F" w:rsidP="00C5207F">
      <w:r>
        <w:t xml:space="preserve">6. </w:t>
      </w:r>
      <w:r w:rsidRPr="001F115A">
        <w:rPr>
          <w:b/>
        </w:rPr>
        <w:t xml:space="preserve">Barre de la section Pied </w:t>
      </w:r>
      <w:r>
        <w:rPr>
          <w:b/>
        </w:rPr>
        <w:t>état</w:t>
      </w:r>
      <w:r>
        <w:t xml:space="preserve">. Toutes les informations inscrites dans cette section sont imprimées après toutes celles des autres sections, donc tout à la fin de l’état. Les fonctions de domaine appliquées à des champs, ici </w:t>
      </w:r>
      <w:proofErr w:type="gramStart"/>
      <w:r>
        <w:t>Somme(</w:t>
      </w:r>
      <w:proofErr w:type="gramEnd"/>
      <w:r>
        <w:t>[Recette]) portent globalement sur toutes les données (ici, Recette) de l’état.</w:t>
      </w:r>
    </w:p>
    <w:p w:rsidR="00C5207F" w:rsidRDefault="00C5207F" w:rsidP="00C5207F">
      <w:r>
        <w:t xml:space="preserve">7. </w:t>
      </w:r>
      <w:r w:rsidRPr="001F115A">
        <w:t xml:space="preserve">Dans le groupe Contrôles du Ruban, cliquez sur la </w:t>
      </w:r>
      <w:r w:rsidRPr="001F115A">
        <w:rPr>
          <w:b/>
        </w:rPr>
        <w:t>flèche de défilement vers le bas</w:t>
      </w:r>
      <w:r w:rsidRPr="001F115A">
        <w:t xml:space="preserve"> de la liste des contrôles pour en afficher l</w:t>
      </w:r>
      <w:r>
        <w:t>es</w:t>
      </w:r>
      <w:r w:rsidRPr="001F115A">
        <w:t xml:space="preserve"> ligne</w:t>
      </w:r>
      <w:r>
        <w:t>s suivantes.</w:t>
      </w:r>
    </w:p>
    <w:p w:rsidR="00C5207F" w:rsidRDefault="00C5207F" w:rsidP="00C5207F"/>
    <w:p w:rsidR="00C5207F" w:rsidRPr="00E569AB" w:rsidRDefault="00C5207F" w:rsidP="00C5207F">
      <w:pPr>
        <w:rPr>
          <w:b/>
        </w:rPr>
      </w:pPr>
      <w:r w:rsidRPr="00E569AB">
        <w:rPr>
          <w:b/>
        </w:rPr>
        <w:t>Associez chaque terme à sa description.</w:t>
      </w:r>
    </w:p>
    <w:p w:rsidR="00C5207F" w:rsidRDefault="00C5207F" w:rsidP="00C5207F">
      <w:r>
        <w:t>8. d.</w:t>
      </w:r>
    </w:p>
    <w:p w:rsidR="00C5207F" w:rsidRDefault="00C5207F" w:rsidP="00C5207F">
      <w:r>
        <w:t>9. b.</w:t>
      </w:r>
    </w:p>
    <w:p w:rsidR="00C5207F" w:rsidRDefault="00C5207F" w:rsidP="00C5207F">
      <w:r>
        <w:t>10. c.</w:t>
      </w:r>
    </w:p>
    <w:p w:rsidR="00C5207F" w:rsidRDefault="00C5207F" w:rsidP="00C5207F">
      <w:r>
        <w:t xml:space="preserve">11. </w:t>
      </w:r>
      <w:proofErr w:type="gramStart"/>
      <w:r>
        <w:t>a</w:t>
      </w:r>
      <w:proofErr w:type="gramEnd"/>
      <w:r>
        <w:t>.</w:t>
      </w:r>
    </w:p>
    <w:p w:rsidR="00C5207F" w:rsidRDefault="00C5207F" w:rsidP="00C5207F">
      <w:r>
        <w:t>12. e.</w:t>
      </w:r>
    </w:p>
    <w:p w:rsidR="00C5207F" w:rsidRDefault="00C5207F" w:rsidP="00C5207F"/>
    <w:p w:rsidR="00C5207F" w:rsidRPr="00E569AB" w:rsidRDefault="00C5207F" w:rsidP="00C5207F">
      <w:pPr>
        <w:rPr>
          <w:b/>
        </w:rPr>
      </w:pPr>
      <w:r w:rsidRPr="00E569AB">
        <w:rPr>
          <w:b/>
        </w:rPr>
        <w:t>Choisissez la meilleure réponse à chaque question.</w:t>
      </w:r>
    </w:p>
    <w:p w:rsidR="00C5207F" w:rsidRDefault="00C5207F" w:rsidP="00C5207F">
      <w:r>
        <w:t xml:space="preserve">13. </w:t>
      </w:r>
      <w:proofErr w:type="gramStart"/>
      <w:r>
        <w:t>a</w:t>
      </w:r>
      <w:proofErr w:type="gramEnd"/>
      <w:r>
        <w:t>.</w:t>
      </w:r>
    </w:p>
    <w:p w:rsidR="00C5207F" w:rsidRDefault="00C5207F" w:rsidP="00C5207F">
      <w:r>
        <w:t>14. d.</w:t>
      </w:r>
    </w:p>
    <w:p w:rsidR="00C5207F" w:rsidRDefault="00C5207F" w:rsidP="00C5207F">
      <w:r>
        <w:t>15. b.</w:t>
      </w:r>
    </w:p>
    <w:p w:rsidR="00C5207F" w:rsidRDefault="00C5207F" w:rsidP="00C5207F">
      <w:r>
        <w:t>16. b.</w:t>
      </w:r>
    </w:p>
    <w:p w:rsidR="00C5207F" w:rsidRDefault="00C5207F" w:rsidP="00C5207F">
      <w:r>
        <w:t>17. b.</w:t>
      </w:r>
    </w:p>
    <w:p w:rsidR="00C5207F" w:rsidRDefault="00C5207F" w:rsidP="00C5207F">
      <w:r>
        <w:t xml:space="preserve">18. </w:t>
      </w:r>
      <w:proofErr w:type="gramStart"/>
      <w:r>
        <w:t>a</w:t>
      </w:r>
      <w:proofErr w:type="gramEnd"/>
      <w:r>
        <w:t>.</w:t>
      </w:r>
    </w:p>
    <w:p w:rsidR="00C5207F" w:rsidRDefault="00C5207F" w:rsidP="00C5207F">
      <w:r>
        <w:t>19. d.</w:t>
      </w:r>
    </w:p>
    <w:p w:rsidR="00C5207F" w:rsidRDefault="00C5207F" w:rsidP="00C5207F">
      <w:r>
        <w:t xml:space="preserve">20. </w:t>
      </w:r>
      <w:proofErr w:type="gramStart"/>
      <w:r>
        <w:t>a</w:t>
      </w:r>
      <w:proofErr w:type="gramEnd"/>
      <w:r>
        <w:t>.</w:t>
      </w:r>
    </w:p>
    <w:p w:rsidR="00C5207F" w:rsidRDefault="00C5207F" w:rsidP="00C5207F">
      <w:pPr>
        <w:pStyle w:val="Titre3"/>
      </w:pPr>
      <w:r>
        <w:t>Révision des techniques</w:t>
      </w:r>
    </w:p>
    <w:p w:rsidR="00C5207F" w:rsidRDefault="00C5207F" w:rsidP="00C5207F">
      <w:r>
        <w:t>Voir AgencesImmo</w:t>
      </w:r>
      <w:r w:rsidRPr="00E22E30">
        <w:t>-</w:t>
      </w:r>
      <w:r>
        <w:t>H</w:t>
      </w:r>
      <w:r w:rsidRPr="00723E36">
        <w:t>.accdb</w:t>
      </w:r>
      <w:r>
        <w:t>.</w:t>
      </w:r>
    </w:p>
    <w:p w:rsidR="00C5207F" w:rsidRDefault="00C5207F" w:rsidP="00C5207F">
      <w:pPr>
        <w:pStyle w:val="Titre3"/>
      </w:pPr>
      <w:r>
        <w:t>Exercice personnel 1</w:t>
      </w:r>
    </w:p>
    <w:p w:rsidR="00C5207F" w:rsidRDefault="00C5207F" w:rsidP="00C5207F">
      <w:r>
        <w:t xml:space="preserve">Voir </w:t>
      </w:r>
      <w:r w:rsidRPr="00E22E30">
        <w:t>Musique-</w:t>
      </w:r>
      <w:r>
        <w:t>H</w:t>
      </w:r>
      <w:r w:rsidRPr="00E22E30">
        <w:t>.accdb</w:t>
      </w:r>
      <w:r>
        <w:t>.</w:t>
      </w:r>
    </w:p>
    <w:p w:rsidR="00C5207F" w:rsidRDefault="00C5207F" w:rsidP="00C5207F">
      <w:pPr>
        <w:pStyle w:val="Titre3"/>
      </w:pPr>
      <w:r>
        <w:t>Exercice personnel 2</w:t>
      </w:r>
    </w:p>
    <w:p w:rsidR="00C5207F" w:rsidRDefault="00C5207F" w:rsidP="00C5207F">
      <w:r>
        <w:t xml:space="preserve">Voir </w:t>
      </w:r>
      <w:r w:rsidRPr="00E22E30">
        <w:t>Musique-</w:t>
      </w:r>
      <w:r>
        <w:t>H-exo2</w:t>
      </w:r>
      <w:r w:rsidRPr="00E22E30">
        <w:t>.accdb</w:t>
      </w:r>
      <w:r>
        <w:t>.</w:t>
      </w:r>
    </w:p>
    <w:p w:rsidR="00C5207F" w:rsidRDefault="00C5207F" w:rsidP="00C5207F">
      <w:pPr>
        <w:pStyle w:val="Titre3"/>
      </w:pPr>
      <w:r>
        <w:t>Exercice personnel 3</w:t>
      </w:r>
    </w:p>
    <w:p w:rsidR="00C5207F" w:rsidRDefault="00C5207F" w:rsidP="00C5207F">
      <w:r>
        <w:t xml:space="preserve">Voir </w:t>
      </w:r>
      <w:r w:rsidRPr="00E22E30">
        <w:t>Musique-</w:t>
      </w:r>
      <w:r>
        <w:t>H-exo3</w:t>
      </w:r>
      <w:r w:rsidRPr="00E22E30">
        <w:t>.accdb</w:t>
      </w:r>
      <w:r>
        <w:t>.</w:t>
      </w:r>
    </w:p>
    <w:p w:rsidR="00C5207F" w:rsidRPr="00C21B82" w:rsidRDefault="00C5207F" w:rsidP="00C5207F">
      <w:pPr>
        <w:rPr>
          <w:b/>
        </w:rPr>
      </w:pPr>
      <w:r w:rsidRPr="00C21B82">
        <w:rPr>
          <w:b/>
        </w:rPr>
        <w:t>Difficultés supplémentaires</w:t>
      </w:r>
    </w:p>
    <w:p w:rsidR="00C5207F" w:rsidRDefault="00C5207F" w:rsidP="00C5207F">
      <w:r>
        <w:t xml:space="preserve">Voir </w:t>
      </w:r>
      <w:r w:rsidRPr="00E22E30">
        <w:t>Musique-</w:t>
      </w:r>
      <w:r>
        <w:t>H-exo3-DS</w:t>
      </w:r>
      <w:r w:rsidRPr="00E22E30">
        <w:t>.accdb</w:t>
      </w:r>
      <w:r>
        <w:t>.</w:t>
      </w:r>
    </w:p>
    <w:p w:rsidR="00C5207F" w:rsidRDefault="00C5207F" w:rsidP="00C5207F">
      <w:pPr>
        <w:pStyle w:val="Titre3"/>
      </w:pPr>
      <w:r>
        <w:t>Exercice personnel 4</w:t>
      </w:r>
    </w:p>
    <w:p w:rsidR="00C5207F" w:rsidRPr="005445FA" w:rsidRDefault="00C5207F" w:rsidP="00C5207F">
      <w:r>
        <w:t xml:space="preserve">Voir </w:t>
      </w:r>
      <w:r w:rsidRPr="00E97212">
        <w:t>Bourses</w:t>
      </w:r>
      <w:r>
        <w:t>Scolaires</w:t>
      </w:r>
      <w:r w:rsidRPr="00E97212">
        <w:t>-</w:t>
      </w:r>
      <w:r>
        <w:t>H</w:t>
      </w:r>
      <w:r w:rsidRPr="00E97212">
        <w:t>.accdb</w:t>
      </w:r>
      <w:r>
        <w:t>.</w:t>
      </w:r>
    </w:p>
    <w:p w:rsidR="00C5207F" w:rsidRDefault="00C5207F" w:rsidP="00C5207F">
      <w:pPr>
        <w:pStyle w:val="Titre3"/>
      </w:pPr>
      <w:r>
        <w:t>Atelier visuel</w:t>
      </w:r>
    </w:p>
    <w:p w:rsidR="00C5207F" w:rsidRDefault="00C5207F" w:rsidP="00C5207F">
      <w:r>
        <w:t xml:space="preserve">Voir </w:t>
      </w:r>
      <w:r w:rsidRPr="00DF6A13">
        <w:t>Formation</w:t>
      </w:r>
      <w:r>
        <w:t>s</w:t>
      </w:r>
      <w:r w:rsidRPr="00DF6A13">
        <w:t>-H.accdb</w:t>
      </w:r>
      <w:r>
        <w:t>.</w:t>
      </w:r>
    </w:p>
    <w:p w:rsidR="00C5207F" w:rsidRDefault="00C5207F" w:rsidP="00C5207F">
      <w:r>
        <w:lastRenderedPageBreak/>
        <w:t>Note : Pourquoi inclure le champ « Suivi le » lors de la création de l’état et le supprimer dans la suite de l’exercice ?</w:t>
      </w:r>
    </w:p>
    <w:p w:rsidR="00C5207F" w:rsidRPr="00BE1EEB" w:rsidRDefault="00C5207F" w:rsidP="00C5207F">
      <w:r>
        <w:t>La réponse est simple : La requête doit connaitre la liaison entre les tables Cours, Sessions, Inscriptions et Personnel. L’inclusion de « Suivi le » permet d’assurer la liaison entre les tables Sessions et Personnel.</w:t>
      </w:r>
    </w:p>
    <w:sectPr w:rsidR="00C5207F" w:rsidRPr="00BE1EEB" w:rsidSect="004B654D">
      <w:pgSz w:w="11906" w:h="16838"/>
      <w:pgMar w:top="1417" w:right="849"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proofState w:spelling="clean" w:grammar="clean"/>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48FB"/>
    <w:rsid w:val="00001BBC"/>
    <w:rsid w:val="00095114"/>
    <w:rsid w:val="000C095D"/>
    <w:rsid w:val="0011260E"/>
    <w:rsid w:val="0013663D"/>
    <w:rsid w:val="001629F4"/>
    <w:rsid w:val="00181311"/>
    <w:rsid w:val="00185C3B"/>
    <w:rsid w:val="001D67B9"/>
    <w:rsid w:val="00211B73"/>
    <w:rsid w:val="00272875"/>
    <w:rsid w:val="002823FA"/>
    <w:rsid w:val="002C5854"/>
    <w:rsid w:val="003C0693"/>
    <w:rsid w:val="003E66FF"/>
    <w:rsid w:val="00414595"/>
    <w:rsid w:val="00450E2D"/>
    <w:rsid w:val="0048702F"/>
    <w:rsid w:val="004B654D"/>
    <w:rsid w:val="004C5AE8"/>
    <w:rsid w:val="005445FA"/>
    <w:rsid w:val="00560134"/>
    <w:rsid w:val="0058549E"/>
    <w:rsid w:val="005E5F45"/>
    <w:rsid w:val="00665F69"/>
    <w:rsid w:val="006F798A"/>
    <w:rsid w:val="007A234B"/>
    <w:rsid w:val="00861EA8"/>
    <w:rsid w:val="00862021"/>
    <w:rsid w:val="00864607"/>
    <w:rsid w:val="00867A87"/>
    <w:rsid w:val="00895468"/>
    <w:rsid w:val="008B45C2"/>
    <w:rsid w:val="0091142E"/>
    <w:rsid w:val="009278E8"/>
    <w:rsid w:val="00956813"/>
    <w:rsid w:val="009957A9"/>
    <w:rsid w:val="009A3564"/>
    <w:rsid w:val="009C3496"/>
    <w:rsid w:val="00A17235"/>
    <w:rsid w:val="00A40F83"/>
    <w:rsid w:val="00AB780F"/>
    <w:rsid w:val="00AC4F1E"/>
    <w:rsid w:val="00AE7B8B"/>
    <w:rsid w:val="00B948FB"/>
    <w:rsid w:val="00B94C45"/>
    <w:rsid w:val="00BA779E"/>
    <w:rsid w:val="00BE1EEB"/>
    <w:rsid w:val="00C5207F"/>
    <w:rsid w:val="00C721B6"/>
    <w:rsid w:val="00CF51EF"/>
    <w:rsid w:val="00DE4150"/>
    <w:rsid w:val="00E4055B"/>
    <w:rsid w:val="00E569AB"/>
    <w:rsid w:val="00ED5A50"/>
  </w:rsids>
  <m:mathPr>
    <m:mathFont m:val="Cambria Math"/>
    <m:brkBin m:val="before"/>
    <m:brkBinSub m:val="--"/>
    <m:smallFrac/>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BBC"/>
    <w:rPr>
      <w:sz w:val="20"/>
      <w:szCs w:val="24"/>
    </w:rPr>
  </w:style>
  <w:style w:type="paragraph" w:styleId="Titre1">
    <w:name w:val="heading 1"/>
    <w:basedOn w:val="Normal"/>
    <w:next w:val="Normal"/>
    <w:link w:val="Titre1Car"/>
    <w:qFormat/>
    <w:rsid w:val="00095114"/>
    <w:pPr>
      <w:keepNext/>
      <w:spacing w:before="240" w:after="60"/>
      <w:outlineLvl w:val="0"/>
    </w:pPr>
    <w:rPr>
      <w:rFonts w:ascii="Verdana" w:hAnsi="Verdana" w:cs="Arial"/>
      <w:b/>
      <w:bCs/>
      <w:kern w:val="32"/>
      <w:sz w:val="36"/>
      <w:szCs w:val="32"/>
    </w:rPr>
  </w:style>
  <w:style w:type="paragraph" w:styleId="Titre2">
    <w:name w:val="heading 2"/>
    <w:basedOn w:val="Normal"/>
    <w:next w:val="Normal"/>
    <w:link w:val="Titre2Car"/>
    <w:uiPriority w:val="99"/>
    <w:qFormat/>
    <w:rsid w:val="00BA779E"/>
    <w:pPr>
      <w:keepNext/>
      <w:spacing w:before="240" w:after="60"/>
      <w:outlineLvl w:val="1"/>
    </w:pPr>
    <w:rPr>
      <w:rFonts w:ascii="Verdana" w:hAnsi="Verdana" w:cs="Arial"/>
      <w:b/>
      <w:bCs/>
      <w:iCs/>
      <w:sz w:val="28"/>
      <w:szCs w:val="28"/>
    </w:rPr>
  </w:style>
  <w:style w:type="paragraph" w:styleId="Titre3">
    <w:name w:val="heading 3"/>
    <w:basedOn w:val="Normal"/>
    <w:next w:val="Normal"/>
    <w:link w:val="Titre3Car"/>
    <w:qFormat/>
    <w:rsid w:val="00BE1EEB"/>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B2921"/>
    <w:rPr>
      <w:rFonts w:asciiTheme="majorHAnsi" w:eastAsiaTheme="majorEastAsia" w:hAnsiTheme="majorHAnsi" w:cstheme="majorBidi"/>
      <w:b/>
      <w:bCs/>
      <w:kern w:val="32"/>
      <w:sz w:val="32"/>
      <w:szCs w:val="32"/>
    </w:rPr>
  </w:style>
  <w:style w:type="character" w:customStyle="1" w:styleId="Titre2Car">
    <w:name w:val="Titre 2 Car"/>
    <w:basedOn w:val="Policepardfaut"/>
    <w:link w:val="Titre2"/>
    <w:uiPriority w:val="9"/>
    <w:semiHidden/>
    <w:rsid w:val="001B2921"/>
    <w:rPr>
      <w:rFonts w:asciiTheme="majorHAnsi" w:eastAsiaTheme="majorEastAsia" w:hAnsiTheme="majorHAnsi" w:cstheme="majorBidi"/>
      <w:b/>
      <w:bCs/>
      <w:i/>
      <w:iCs/>
      <w:sz w:val="28"/>
      <w:szCs w:val="28"/>
    </w:rPr>
  </w:style>
  <w:style w:type="character" w:customStyle="1" w:styleId="Titre3Car">
    <w:name w:val="Titre 3 Car"/>
    <w:basedOn w:val="Policepardfaut"/>
    <w:link w:val="Titre3"/>
    <w:rsid w:val="001B2921"/>
    <w:rPr>
      <w:rFonts w:asciiTheme="majorHAnsi" w:eastAsiaTheme="majorEastAsia" w:hAnsiTheme="majorHAnsi" w:cstheme="majorBidi"/>
      <w:b/>
      <w:bCs/>
      <w:sz w:val="26"/>
      <w:szCs w:val="26"/>
    </w:rPr>
  </w:style>
  <w:style w:type="paragraph" w:styleId="Pieddepage">
    <w:name w:val="footer"/>
    <w:basedOn w:val="Normal"/>
    <w:link w:val="PieddepageCar"/>
    <w:uiPriority w:val="99"/>
    <w:rsid w:val="00095114"/>
    <w:pPr>
      <w:tabs>
        <w:tab w:val="center" w:pos="4678"/>
        <w:tab w:val="right" w:pos="9299"/>
      </w:tabs>
      <w:jc w:val="both"/>
    </w:pPr>
    <w:rPr>
      <w:rFonts w:ascii="Arial" w:hAnsi="Arial"/>
      <w:sz w:val="16"/>
      <w:szCs w:val="16"/>
    </w:rPr>
  </w:style>
  <w:style w:type="character" w:customStyle="1" w:styleId="PieddepageCar">
    <w:name w:val="Pied de page Car"/>
    <w:basedOn w:val="Policepardfaut"/>
    <w:link w:val="Pieddepage"/>
    <w:uiPriority w:val="99"/>
    <w:semiHidden/>
    <w:rsid w:val="001B2921"/>
    <w:rPr>
      <w:sz w:val="20"/>
      <w:szCs w:val="24"/>
    </w:rPr>
  </w:style>
  <w:style w:type="character" w:styleId="Lienhypertexte">
    <w:name w:val="Hyperlink"/>
    <w:basedOn w:val="Policepardfaut"/>
    <w:uiPriority w:val="99"/>
    <w:rsid w:val="00B94C45"/>
    <w:rPr>
      <w:rFonts w:cs="Times New Roman"/>
      <w:color w:val="auto"/>
      <w:u w:val="none"/>
      <w:effect w:val="none"/>
    </w:rPr>
  </w:style>
  <w:style w:type="character" w:customStyle="1" w:styleId="StyleArialVert">
    <w:name w:val="Style Arial Vert"/>
    <w:basedOn w:val="Policepardfaut"/>
    <w:uiPriority w:val="99"/>
    <w:rsid w:val="00A17235"/>
    <w:rPr>
      <w:rFonts w:ascii="Arial" w:hAnsi="Arial" w:cs="Times New Roman"/>
      <w:color w:val="008000"/>
    </w:rPr>
  </w:style>
  <w:style w:type="paragraph" w:styleId="Textedebulles">
    <w:name w:val="Balloon Text"/>
    <w:basedOn w:val="Normal"/>
    <w:link w:val="TextedebullesCar"/>
    <w:uiPriority w:val="99"/>
    <w:semiHidden/>
    <w:unhideWhenUsed/>
    <w:rsid w:val="00C5207F"/>
    <w:rPr>
      <w:rFonts w:ascii="Tahoma" w:hAnsi="Tahoma" w:cs="Tahoma"/>
      <w:sz w:val="16"/>
      <w:szCs w:val="16"/>
    </w:rPr>
  </w:style>
  <w:style w:type="character" w:customStyle="1" w:styleId="TextedebullesCar">
    <w:name w:val="Texte de bulles Car"/>
    <w:basedOn w:val="Policepardfaut"/>
    <w:link w:val="Textedebulles"/>
    <w:uiPriority w:val="99"/>
    <w:semiHidden/>
    <w:rsid w:val="00C5207F"/>
    <w:rPr>
      <w:rFonts w:ascii="Tahoma" w:hAnsi="Tahoma" w:cs="Tahoma"/>
      <w:sz w:val="16"/>
      <w:szCs w:val="16"/>
    </w:rPr>
  </w:style>
  <w:style w:type="paragraph" w:customStyle="1" w:styleId="Standard">
    <w:name w:val="Standard"/>
    <w:rsid w:val="00C5207F"/>
    <w:pPr>
      <w:suppressAutoHyphens/>
      <w:autoSpaceDN w:val="0"/>
      <w:textAlignment w:val="baseline"/>
    </w:pPr>
    <w:rPr>
      <w:kern w:val="3"/>
      <w:sz w:val="20"/>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voyageur.net/parcs.php?pays=Canada" TargetMode="External"/><Relationship Id="rId3" Type="http://schemas.openxmlformats.org/officeDocument/2006/relationships/webSettings" Target="webSettings.xml"/><Relationship Id="rId7" Type="http://schemas.openxmlformats.org/officeDocument/2006/relationships/hyperlink" Target="http://www.explore.canada.travel/ctc/ke/things_to_do_2.jsp?cat=401&amp;localeId=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lture.ca/explore-explorez-f/Tourisme/Attractions" TargetMode="External"/><Relationship Id="rId11" Type="http://schemas.microsoft.com/office/2007/relationships/stylesWithEffects" Target="stylesWithEffects.xml"/><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4188</Words>
  <Characters>23034</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
    </vt:vector>
  </TitlesOfParts>
  <Company>ASTIMS</Company>
  <LinksUpToDate>false</LinksUpToDate>
  <CharactersWithSpaces>27168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Piette</dc:creator>
  <cp:keywords/>
  <dc:description/>
  <cp:lastModifiedBy>Poste01</cp:lastModifiedBy>
  <cp:revision>3</cp:revision>
  <dcterms:created xsi:type="dcterms:W3CDTF">2011-05-24T14:53:00Z</dcterms:created>
  <dcterms:modified xsi:type="dcterms:W3CDTF">2011-05-24T14:58:00Z</dcterms:modified>
</cp:coreProperties>
</file>